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6F273" w14:textId="77777777" w:rsidR="006F11F3" w:rsidRDefault="006F11F3" w:rsidP="004A2D11">
      <w:pPr>
        <w:jc w:val="right"/>
        <w:rPr>
          <w:rFonts w:ascii="Trebuchet MS" w:hAnsi="Trebuchet MS"/>
          <w:b/>
          <w:bCs/>
          <w:sz w:val="22"/>
          <w:szCs w:val="22"/>
          <w:lang w:val="it-IT"/>
        </w:rPr>
      </w:pPr>
    </w:p>
    <w:p w14:paraId="2771AC84" w14:textId="77777777" w:rsidR="002E5059" w:rsidRDefault="006F11F3" w:rsidP="002E5059">
      <w:pPr>
        <w:rPr>
          <w:rFonts w:ascii="Trebuchet MS" w:hAnsi="Trebuchet MS"/>
          <w:b/>
          <w:bCs/>
          <w:i/>
          <w:iCs/>
          <w:sz w:val="22"/>
          <w:szCs w:val="22"/>
          <w:lang w:val="it-IT"/>
        </w:rPr>
      </w:pPr>
      <w:r>
        <w:rPr>
          <w:rFonts w:ascii="Trebuchet MS" w:hAnsi="Trebuchet MS"/>
          <w:b/>
          <w:bCs/>
          <w:i/>
          <w:iCs/>
          <w:sz w:val="22"/>
          <w:szCs w:val="22"/>
          <w:lang w:val="it-IT"/>
        </w:rPr>
        <w:t xml:space="preserve">  </w:t>
      </w:r>
    </w:p>
    <w:sdt>
      <w:sdtPr>
        <w:rPr>
          <w:rFonts w:ascii="Calibri Light" w:eastAsia="Calibri" w:hAnsi="Calibri Light" w:cs="Calibri Light"/>
          <w:color w:val="0070C0"/>
          <w:sz w:val="22"/>
          <w:szCs w:val="22"/>
          <w:lang w:val="en-GB"/>
        </w:rPr>
        <w:id w:val="-2146577338"/>
        <w:docPartObj>
          <w:docPartGallery w:val="Cover Pages"/>
          <w:docPartUnique/>
        </w:docPartObj>
      </w:sdtPr>
      <w:sdtEndPr/>
      <w:sdtContent>
        <w:p w14:paraId="2ED0E4E8" w14:textId="70D145DA" w:rsidR="002E5059" w:rsidRPr="00742FEB" w:rsidRDefault="002E5059" w:rsidP="00742FEB">
          <w:pPr>
            <w:jc w:val="right"/>
            <w:rPr>
              <w:rFonts w:ascii="Calibri Light" w:eastAsia="Calibri" w:hAnsi="Calibri Light" w:cs="Calibri Light"/>
              <w:b/>
              <w:color w:val="0070C0"/>
              <w:sz w:val="22"/>
              <w:szCs w:val="22"/>
              <w:lang w:val="ro-RO"/>
            </w:rPr>
          </w:pPr>
        </w:p>
        <w:p w14:paraId="23353879" w14:textId="77777777" w:rsidR="007A5DB8" w:rsidRPr="00742FEB" w:rsidRDefault="002E5059" w:rsidP="00742FEB">
          <w:pPr>
            <w:spacing w:after="160" w:line="259" w:lineRule="auto"/>
            <w:jc w:val="right"/>
            <w:rPr>
              <w:rFonts w:ascii="Calibri Light" w:eastAsia="Calibri" w:hAnsi="Calibri Light" w:cs="Calibri Light"/>
              <w:b/>
              <w:color w:val="0070C0"/>
              <w:sz w:val="22"/>
              <w:szCs w:val="22"/>
              <w:lang w:val="ro-RO"/>
            </w:rPr>
          </w:pPr>
          <w:r w:rsidRPr="00742FEB">
            <w:rPr>
              <w:rFonts w:ascii="Calibri Light" w:eastAsia="Calibri" w:hAnsi="Calibri Light" w:cs="Calibri Light"/>
              <w:b/>
              <w:color w:val="0070C0"/>
              <w:sz w:val="22"/>
              <w:szCs w:val="22"/>
              <w:lang w:val="ro-RO"/>
            </w:rPr>
            <w:t xml:space="preserve">Anexa nr. 11 </w:t>
          </w:r>
        </w:p>
        <w:p w14:paraId="1EEA5700" w14:textId="08636652" w:rsidR="002E5059" w:rsidRPr="00742FEB" w:rsidRDefault="002E5059" w:rsidP="00742FEB">
          <w:pPr>
            <w:spacing w:after="160" w:line="259" w:lineRule="auto"/>
            <w:jc w:val="right"/>
            <w:rPr>
              <w:rFonts w:ascii="Calibri Light" w:eastAsia="Calibri" w:hAnsi="Calibri Light" w:cs="Calibri Light"/>
              <w:b/>
              <w:bCs/>
              <w:color w:val="0070C0"/>
              <w:sz w:val="22"/>
              <w:szCs w:val="22"/>
              <w:lang w:val="ro-RO"/>
            </w:rPr>
          </w:pPr>
          <w:r w:rsidRPr="00742FEB">
            <w:rPr>
              <w:rFonts w:ascii="Calibri Light" w:eastAsia="Calibri" w:hAnsi="Calibri Light" w:cs="Calibri Light"/>
              <w:b/>
              <w:color w:val="0070C0"/>
              <w:sz w:val="22"/>
              <w:szCs w:val="22"/>
              <w:lang w:val="ro-RO"/>
            </w:rPr>
            <w:t xml:space="preserve">la Ghidul Solicitantului – pentru acțiunea </w:t>
          </w:r>
          <w:r w:rsidRPr="00742FEB">
            <w:rPr>
              <w:rFonts w:ascii="Calibri Light" w:eastAsia="Calibri" w:hAnsi="Calibri Light" w:cs="Calibri Light"/>
              <w:b/>
              <w:bCs/>
              <w:color w:val="0070C0"/>
              <w:sz w:val="22"/>
              <w:szCs w:val="22"/>
              <w:lang w:val="ro-RO"/>
            </w:rPr>
            <w:t xml:space="preserve">„Sprijinirea tranziției forței de muncă” – </w:t>
          </w:r>
          <w:r w:rsidR="007C2B76" w:rsidRPr="00742FEB">
            <w:rPr>
              <w:rFonts w:ascii="Calibri Light" w:eastAsia="Calibri" w:hAnsi="Calibri Light" w:cs="Calibri Light"/>
              <w:b/>
              <w:bCs/>
              <w:color w:val="0070C0"/>
              <w:sz w:val="22"/>
              <w:szCs w:val="22"/>
              <w:lang w:val="ro-RO"/>
            </w:rPr>
            <w:t>componenta „Sprijin pentru modernizarea și consolidarea instituțiilor și serviciilor pieței forței de muncă – Formare profesională – furnizori acreditați”, din cadrul Programului Tranziție Justă 2021 – 2027</w:t>
          </w:r>
        </w:p>
      </w:sdtContent>
    </w:sdt>
    <w:p w14:paraId="2E598020" w14:textId="1F184FC0" w:rsidR="006C14F7" w:rsidRPr="00786F7E" w:rsidRDefault="006C14F7" w:rsidP="002E5059">
      <w:pPr>
        <w:jc w:val="right"/>
        <w:rPr>
          <w:rFonts w:ascii="Trebuchet MS" w:hAnsi="Trebuchet MS"/>
          <w:b/>
          <w:bCs/>
          <w:i/>
          <w:iCs/>
          <w:sz w:val="22"/>
          <w:szCs w:val="22"/>
          <w:lang w:val="ro-RO"/>
        </w:rPr>
      </w:pPr>
    </w:p>
    <w:p w14:paraId="03AEDBBB" w14:textId="77777777" w:rsidR="006C14F7" w:rsidRPr="00786F7E" w:rsidRDefault="006C14F7" w:rsidP="006C14F7">
      <w:pPr>
        <w:jc w:val="both"/>
        <w:rPr>
          <w:rFonts w:ascii="Trebuchet MS" w:eastAsiaTheme="minorEastAsia" w:hAnsi="Trebuchet MS"/>
          <w:sz w:val="22"/>
          <w:szCs w:val="22"/>
          <w:lang w:val="ro-RO"/>
        </w:rPr>
      </w:pPr>
    </w:p>
    <w:p w14:paraId="09E9F393" w14:textId="77777777" w:rsidR="00FB0C40" w:rsidRPr="00786F7E" w:rsidRDefault="00FB0C40" w:rsidP="006C14F7">
      <w:pPr>
        <w:pStyle w:val="NormalWeb"/>
        <w:spacing w:before="0" w:beforeAutospacing="0" w:after="0" w:afterAutospacing="0"/>
        <w:jc w:val="both"/>
        <w:rPr>
          <w:rFonts w:ascii="Trebuchet MS" w:hAnsi="Trebuchet MS"/>
          <w:sz w:val="22"/>
          <w:szCs w:val="22"/>
          <w:lang w:val="ro-RO"/>
        </w:rPr>
      </w:pPr>
    </w:p>
    <w:p w14:paraId="20EAAA71" w14:textId="77EBD0C0" w:rsidR="000F6ADC" w:rsidRPr="00742FEB" w:rsidRDefault="00720B92" w:rsidP="00720B92">
      <w:pPr>
        <w:spacing w:before="29" w:line="240" w:lineRule="exact"/>
        <w:ind w:right="3151"/>
        <w:jc w:val="center"/>
        <w:rPr>
          <w:rFonts w:ascii="Trebuchet MS" w:eastAsia="Arial" w:hAnsi="Trebuchet MS"/>
          <w:bCs/>
          <w:color w:val="4F81BD" w:themeColor="accent1"/>
          <w:position w:val="-1"/>
          <w:sz w:val="22"/>
          <w:szCs w:val="22"/>
          <w:lang w:val="it-IT"/>
        </w:rPr>
      </w:pPr>
      <w:r w:rsidRPr="00742FEB">
        <w:rPr>
          <w:rFonts w:ascii="Trebuchet MS" w:hAnsi="Trebuchet MS"/>
          <w:b/>
          <w:bCs/>
          <w:color w:val="4F81BD" w:themeColor="accent1"/>
          <w:sz w:val="22"/>
          <w:szCs w:val="22"/>
          <w:lang w:val="it-IT"/>
        </w:rPr>
        <w:t>Condiții specifice la contractul de finanțare</w:t>
      </w:r>
    </w:p>
    <w:p w14:paraId="43D433C0" w14:textId="77777777" w:rsidR="000F6ADC" w:rsidRPr="00742FEB" w:rsidRDefault="000F6ADC" w:rsidP="002F5408">
      <w:pPr>
        <w:spacing w:before="29" w:line="240" w:lineRule="exact"/>
        <w:ind w:right="3151"/>
        <w:jc w:val="both"/>
        <w:rPr>
          <w:rFonts w:ascii="Trebuchet MS" w:eastAsia="Arial" w:hAnsi="Trebuchet MS"/>
          <w:bCs/>
          <w:position w:val="-1"/>
          <w:sz w:val="22"/>
          <w:szCs w:val="22"/>
          <w:lang w:val="it-IT"/>
        </w:rPr>
      </w:pPr>
    </w:p>
    <w:p w14:paraId="07F1765D" w14:textId="77777777" w:rsidR="00D701D6" w:rsidRPr="00742FEB" w:rsidRDefault="00D701D6" w:rsidP="006C14F7">
      <w:pPr>
        <w:tabs>
          <w:tab w:val="left" w:pos="450"/>
        </w:tabs>
        <w:ind w:right="75"/>
        <w:jc w:val="both"/>
        <w:rPr>
          <w:rFonts w:ascii="Trebuchet MS" w:eastAsia="Arial" w:hAnsi="Trebuchet MS" w:cs="Calibri Light"/>
          <w:b/>
          <w:spacing w:val="1"/>
          <w:sz w:val="22"/>
          <w:szCs w:val="22"/>
          <w:lang w:val="ro-RO"/>
        </w:rPr>
      </w:pPr>
    </w:p>
    <w:p w14:paraId="72EBD609" w14:textId="77777777" w:rsidR="00D701D6" w:rsidRPr="00742FEB" w:rsidRDefault="00D701D6" w:rsidP="006C14F7">
      <w:pPr>
        <w:tabs>
          <w:tab w:val="left" w:pos="450"/>
        </w:tabs>
        <w:ind w:right="75"/>
        <w:jc w:val="both"/>
        <w:rPr>
          <w:rFonts w:ascii="Trebuchet MS" w:hAnsi="Trebuchet MS"/>
          <w:b/>
          <w:bCs/>
          <w:sz w:val="22"/>
          <w:szCs w:val="22"/>
          <w:lang w:val="it-IT"/>
        </w:rPr>
      </w:pPr>
    </w:p>
    <w:p w14:paraId="5C7F04F7" w14:textId="1D5407F0" w:rsidR="00D701D6" w:rsidRPr="00742FEB" w:rsidRDefault="00D701D6" w:rsidP="006C14F7">
      <w:pPr>
        <w:tabs>
          <w:tab w:val="left" w:pos="450"/>
        </w:tabs>
        <w:ind w:right="75"/>
        <w:jc w:val="both"/>
        <w:rPr>
          <w:rFonts w:ascii="Trebuchet MS" w:hAnsi="Trebuchet MS"/>
          <w:b/>
          <w:bCs/>
          <w:sz w:val="22"/>
          <w:szCs w:val="22"/>
          <w:lang w:val="it-IT"/>
        </w:rPr>
      </w:pPr>
      <w:r w:rsidRPr="00742FEB">
        <w:rPr>
          <w:rFonts w:ascii="Trebuchet MS" w:hAnsi="Trebuchet MS"/>
          <w:b/>
          <w:bCs/>
          <w:sz w:val="22"/>
          <w:szCs w:val="22"/>
          <w:lang w:val="it-IT"/>
        </w:rPr>
        <w:t xml:space="preserve">Secțiunea I – Condiții specifice aplicabile Programului Tranziție Justă </w:t>
      </w:r>
      <w:r w:rsidR="00D06FFD" w:rsidRPr="00742FEB">
        <w:rPr>
          <w:rFonts w:ascii="Trebuchet MS" w:hAnsi="Trebuchet MS"/>
          <w:b/>
          <w:bCs/>
          <w:sz w:val="22"/>
          <w:szCs w:val="22"/>
          <w:lang w:val="it-IT"/>
        </w:rPr>
        <w:t>2021-2027</w:t>
      </w:r>
    </w:p>
    <w:p w14:paraId="0FEE4E93" w14:textId="77777777" w:rsidR="00D701D6" w:rsidRPr="00742FEB" w:rsidRDefault="00D701D6" w:rsidP="006C14F7">
      <w:pPr>
        <w:spacing w:before="120" w:after="40"/>
        <w:jc w:val="both"/>
        <w:rPr>
          <w:rFonts w:ascii="Trebuchet MS" w:hAnsi="Trebuchet MS"/>
          <w:b/>
          <w:bCs/>
          <w:sz w:val="22"/>
          <w:szCs w:val="22"/>
          <w:lang w:val="it-IT"/>
        </w:rPr>
      </w:pPr>
    </w:p>
    <w:p w14:paraId="1FAB0B16" w14:textId="1677FA04" w:rsidR="00D701D6" w:rsidRPr="00742FEB" w:rsidRDefault="00D701D6" w:rsidP="00786F7E">
      <w:pPr>
        <w:numPr>
          <w:ilvl w:val="0"/>
          <w:numId w:val="45"/>
        </w:numPr>
        <w:tabs>
          <w:tab w:val="left" w:pos="993"/>
        </w:tabs>
        <w:spacing w:before="240" w:after="40"/>
        <w:jc w:val="both"/>
        <w:rPr>
          <w:rFonts w:ascii="Trebuchet MS" w:hAnsi="Trebuchet MS"/>
          <w:b/>
          <w:sz w:val="22"/>
          <w:szCs w:val="22"/>
          <w:lang w:val="ro-RO"/>
        </w:rPr>
      </w:pPr>
      <w:r w:rsidRPr="00742FEB">
        <w:rPr>
          <w:rFonts w:ascii="Trebuchet MS" w:hAnsi="Trebuchet MS"/>
          <w:b/>
          <w:sz w:val="22"/>
          <w:szCs w:val="22"/>
          <w:lang w:val="ro-RO"/>
        </w:rPr>
        <w:t>Completarea Condițiilor generale</w:t>
      </w:r>
      <w:r w:rsidR="00A70656">
        <w:rPr>
          <w:rFonts w:ascii="Trebuchet MS" w:hAnsi="Trebuchet MS"/>
          <w:b/>
          <w:sz w:val="22"/>
          <w:szCs w:val="22"/>
          <w:lang w:val="ro-RO"/>
        </w:rPr>
        <w:t xml:space="preserve"> cu </w:t>
      </w:r>
      <w:r w:rsidR="00B51329">
        <w:rPr>
          <w:rFonts w:ascii="Trebuchet MS" w:hAnsi="Trebuchet MS"/>
          <w:b/>
          <w:sz w:val="22"/>
          <w:szCs w:val="22"/>
          <w:lang w:val="ro-RO"/>
        </w:rPr>
        <w:t xml:space="preserve">dispoziții </w:t>
      </w:r>
      <w:r w:rsidRPr="00742FEB">
        <w:rPr>
          <w:rFonts w:ascii="Trebuchet MS" w:hAnsi="Trebuchet MS"/>
          <w:b/>
          <w:sz w:val="22"/>
          <w:szCs w:val="22"/>
          <w:lang w:val="ro-RO"/>
        </w:rPr>
        <w:t>privind rambursarea/plata cheltuielilor:</w:t>
      </w:r>
    </w:p>
    <w:p w14:paraId="7FD50283" w14:textId="568FC4E4" w:rsidR="00D701D6" w:rsidRPr="00742FEB" w:rsidRDefault="00D701D6" w:rsidP="006C14F7">
      <w:pPr>
        <w:pStyle w:val="ListParagraph"/>
        <w:numPr>
          <w:ilvl w:val="0"/>
          <w:numId w:val="47"/>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Dacă Beneficiarul nu transmite AM</w:t>
      </w:r>
      <w:r w:rsidR="007C2B76"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AM</w:t>
      </w:r>
      <w:r w:rsidR="00C644CA" w:rsidRPr="00742FEB">
        <w:rPr>
          <w:rFonts w:ascii="Trebuchet MS" w:eastAsia="Arial" w:hAnsi="Trebuchet MS"/>
          <w:sz w:val="22"/>
          <w:szCs w:val="22"/>
          <w:lang w:val="ro-RO"/>
        </w:rPr>
        <w:t>/OI</w:t>
      </w:r>
      <w:r w:rsidRPr="00742FEB">
        <w:rPr>
          <w:rFonts w:ascii="Trebuchet MS" w:eastAsia="Arial" w:hAnsi="Trebuchet MS"/>
          <w:sz w:val="22"/>
          <w:szCs w:val="22"/>
          <w:lang w:val="ro-RO"/>
        </w:rPr>
        <w:t>.</w:t>
      </w:r>
    </w:p>
    <w:p w14:paraId="6087C497" w14:textId="112E3E05" w:rsidR="00D701D6" w:rsidRPr="00742FEB" w:rsidRDefault="00D701D6" w:rsidP="006C14F7">
      <w:pPr>
        <w:pStyle w:val="ListParagraph"/>
        <w:numPr>
          <w:ilvl w:val="0"/>
          <w:numId w:val="47"/>
        </w:numPr>
        <w:ind w:left="478"/>
        <w:jc w:val="both"/>
        <w:rPr>
          <w:rFonts w:ascii="Trebuchet MS" w:eastAsia="Arial" w:hAnsi="Trebuchet MS"/>
          <w:sz w:val="22"/>
          <w:szCs w:val="22"/>
          <w:lang w:val="ro-RO"/>
        </w:rPr>
      </w:pPr>
      <w:r w:rsidRPr="00742FEB">
        <w:rPr>
          <w:rFonts w:ascii="Trebuchet MS" w:hAnsi="Trebuchet MS"/>
          <w:iCs/>
          <w:sz w:val="22"/>
          <w:szCs w:val="22"/>
          <w:lang w:val="ro-RO" w:eastAsia="sk-SK"/>
        </w:rPr>
        <w:t xml:space="preserve">În vederea rambursării/plăţii sumelor reprezentând TVA nerecuperabilă, potrivit legislaţiei în vigoare aferentă cheltuielilor eligibile, </w:t>
      </w:r>
      <w:r w:rsidR="00D04FA3" w:rsidRPr="00742FEB">
        <w:rPr>
          <w:rFonts w:ascii="Trebuchet MS" w:hAnsi="Trebuchet MS"/>
          <w:iCs/>
          <w:sz w:val="22"/>
          <w:szCs w:val="22"/>
          <w:lang w:val="ro-RO" w:eastAsia="sk-SK"/>
        </w:rPr>
        <w:t xml:space="preserve">Beneficiarii </w:t>
      </w:r>
      <w:r w:rsidRPr="00742FEB">
        <w:rPr>
          <w:rFonts w:ascii="Trebuchet MS" w:hAnsi="Trebuchet MS"/>
          <w:iCs/>
          <w:sz w:val="22"/>
          <w:szCs w:val="22"/>
          <w:lang w:val="ro-RO" w:eastAsia="sk-SK"/>
        </w:rPr>
        <w:t>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538DC70C" w14:textId="70738D34" w:rsidR="00D701D6" w:rsidRPr="00742FEB" w:rsidRDefault="00D701D6" w:rsidP="00F0250D">
      <w:pPr>
        <w:numPr>
          <w:ilvl w:val="0"/>
          <w:numId w:val="45"/>
        </w:numPr>
        <w:spacing w:before="240" w:after="40"/>
        <w:ind w:left="0" w:firstLine="0"/>
        <w:jc w:val="both"/>
        <w:rPr>
          <w:rFonts w:ascii="Trebuchet MS" w:hAnsi="Trebuchet MS"/>
          <w:b/>
          <w:sz w:val="22"/>
          <w:szCs w:val="22"/>
          <w:lang w:val="ro-RO"/>
        </w:rPr>
      </w:pPr>
      <w:r w:rsidRPr="00742FEB">
        <w:rPr>
          <w:rFonts w:ascii="Trebuchet MS" w:hAnsi="Trebuchet MS"/>
          <w:b/>
          <w:sz w:val="22"/>
          <w:szCs w:val="22"/>
          <w:lang w:val="ro-RO"/>
        </w:rPr>
        <w:t>Completarea Condițiilor generale</w:t>
      </w:r>
      <w:r w:rsidR="00F0250D" w:rsidRPr="00786F7E">
        <w:rPr>
          <w:rFonts w:ascii="Trebuchet MS" w:hAnsi="Trebuchet MS"/>
          <w:sz w:val="22"/>
          <w:szCs w:val="22"/>
          <w:lang w:val="it-IT"/>
        </w:rPr>
        <w:t xml:space="preserve"> </w:t>
      </w:r>
      <w:r w:rsidRPr="00742FEB">
        <w:rPr>
          <w:rFonts w:ascii="Trebuchet MS" w:hAnsi="Trebuchet MS"/>
          <w:b/>
          <w:sz w:val="22"/>
          <w:szCs w:val="22"/>
          <w:lang w:val="ro-RO"/>
        </w:rPr>
        <w:t xml:space="preserve">cu </w:t>
      </w:r>
      <w:r w:rsidR="00F0250D" w:rsidRPr="00742FEB">
        <w:rPr>
          <w:rFonts w:ascii="Trebuchet MS" w:hAnsi="Trebuchet MS"/>
          <w:b/>
          <w:sz w:val="22"/>
          <w:szCs w:val="22"/>
          <w:lang w:val="ro-RO"/>
        </w:rPr>
        <w:t xml:space="preserve">dispoziții </w:t>
      </w:r>
      <w:r w:rsidR="00B51329">
        <w:rPr>
          <w:rFonts w:ascii="Trebuchet MS" w:hAnsi="Trebuchet MS"/>
          <w:b/>
          <w:sz w:val="22"/>
          <w:szCs w:val="22"/>
          <w:lang w:val="ro-RO"/>
        </w:rPr>
        <w:t>referitoare la</w:t>
      </w:r>
      <w:r w:rsidR="00B51329" w:rsidRPr="00742FEB">
        <w:rPr>
          <w:rFonts w:ascii="Trebuchet MS" w:hAnsi="Trebuchet MS"/>
          <w:b/>
          <w:sz w:val="22"/>
          <w:szCs w:val="22"/>
          <w:lang w:val="ro-RO"/>
        </w:rPr>
        <w:t xml:space="preserve"> </w:t>
      </w:r>
      <w:r w:rsidRPr="00742FEB">
        <w:rPr>
          <w:rFonts w:ascii="Trebuchet MS" w:hAnsi="Trebuchet MS"/>
          <w:b/>
          <w:sz w:val="22"/>
          <w:szCs w:val="22"/>
          <w:lang w:val="ro-RO"/>
        </w:rPr>
        <w:t>drepturi</w:t>
      </w:r>
      <w:r w:rsidR="00F0250D" w:rsidRPr="00742FEB">
        <w:rPr>
          <w:rFonts w:ascii="Trebuchet MS" w:hAnsi="Trebuchet MS"/>
          <w:b/>
          <w:sz w:val="22"/>
          <w:szCs w:val="22"/>
          <w:lang w:val="ro-RO"/>
        </w:rPr>
        <w:t>le</w:t>
      </w:r>
      <w:r w:rsidRPr="00742FEB">
        <w:rPr>
          <w:rFonts w:ascii="Trebuchet MS" w:hAnsi="Trebuchet MS"/>
          <w:b/>
          <w:sz w:val="22"/>
          <w:szCs w:val="22"/>
          <w:lang w:val="ro-RO"/>
        </w:rPr>
        <w:t xml:space="preserve"> și obligații</w:t>
      </w:r>
      <w:r w:rsidR="00F0250D" w:rsidRPr="00742FEB">
        <w:rPr>
          <w:rFonts w:ascii="Trebuchet MS" w:hAnsi="Trebuchet MS"/>
          <w:b/>
          <w:sz w:val="22"/>
          <w:szCs w:val="22"/>
          <w:lang w:val="ro-RO"/>
        </w:rPr>
        <w:t>le</w:t>
      </w:r>
      <w:r w:rsidRPr="00742FEB">
        <w:rPr>
          <w:rFonts w:ascii="Trebuchet MS" w:hAnsi="Trebuchet MS"/>
          <w:b/>
          <w:sz w:val="22"/>
          <w:szCs w:val="22"/>
          <w:lang w:val="ro-RO"/>
        </w:rPr>
        <w:t xml:space="preserve"> ale Beneficiarului:  </w:t>
      </w:r>
    </w:p>
    <w:p w14:paraId="0119EA4F" w14:textId="1BFD0A8A" w:rsidR="00D701D6" w:rsidRPr="00742FEB" w:rsidRDefault="00D701D6" w:rsidP="0035262A">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w:t>
      </w:r>
      <w:r w:rsidR="00C644CA" w:rsidRPr="00742FEB">
        <w:rPr>
          <w:rFonts w:ascii="Trebuchet MS" w:eastAsia="Arial" w:hAnsi="Trebuchet MS"/>
          <w:sz w:val="22"/>
          <w:szCs w:val="22"/>
          <w:lang w:val="ro-RO"/>
        </w:rPr>
        <w:t xml:space="preserve"> și OI</w:t>
      </w:r>
      <w:r w:rsidRPr="00742FEB">
        <w:rPr>
          <w:rFonts w:ascii="Trebuchet MS" w:eastAsia="Arial" w:hAnsi="Trebuchet MS"/>
          <w:sz w:val="22"/>
          <w:szCs w:val="22"/>
          <w:lang w:val="ro-RO"/>
        </w:rPr>
        <w:t xml:space="preserve"> pentru îndeplinirea obligaţiilor asumate prin Contractul de finanțare, pentru implementarea Proiectului şi pentru realizarea activităților, indicatorilor și obiectivelor acestuia, prevăzute în Anexa 1 -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5A3E8F19" w14:textId="77777777"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declară și se angajează, irevocabil şi necondiţionat, să utilizeze finanţarea exclusiv cu respectarea termenilor şi conditiilor Contractului de finanţare.</w:t>
      </w:r>
    </w:p>
    <w:p w14:paraId="2D0486FA" w14:textId="77777777"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are obligaţia de a respecta instrucțiunile emise de AM.</w:t>
      </w:r>
    </w:p>
    <w:p w14:paraId="1E58249A" w14:textId="558A1358"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3680F319" w14:textId="77777777" w:rsidR="00D701D6" w:rsidRPr="00742FEB" w:rsidRDefault="00D701D6" w:rsidP="006C14F7">
      <w:pPr>
        <w:numPr>
          <w:ilvl w:val="0"/>
          <w:numId w:val="50"/>
        </w:numPr>
        <w:spacing w:after="40"/>
        <w:jc w:val="both"/>
        <w:rPr>
          <w:rFonts w:ascii="Trebuchet MS" w:hAnsi="Trebuchet MS"/>
          <w:sz w:val="22"/>
          <w:szCs w:val="22"/>
          <w:lang w:val="ro-RO"/>
        </w:rPr>
      </w:pPr>
      <w:r w:rsidRPr="00742FEB">
        <w:rPr>
          <w:rFonts w:ascii="Trebuchet MS" w:hAnsi="Trebuchet MS"/>
          <w:sz w:val="22"/>
          <w:szCs w:val="22"/>
          <w:lang w:val="ro-RO"/>
        </w:rPr>
        <w:t>în perioada de implementare a activităților efectuate după semnarea Contractului de finanțare, exclusiv în scopul realizării proiectului,</w:t>
      </w:r>
    </w:p>
    <w:p w14:paraId="0BFAE70B" w14:textId="2D14EE30" w:rsidR="00D701D6" w:rsidRPr="00742FEB" w:rsidRDefault="00D701D6" w:rsidP="006C14F7">
      <w:pPr>
        <w:numPr>
          <w:ilvl w:val="0"/>
          <w:numId w:val="50"/>
        </w:numPr>
        <w:spacing w:after="40"/>
        <w:ind w:left="714" w:hanging="357"/>
        <w:jc w:val="both"/>
        <w:rPr>
          <w:rFonts w:ascii="Trebuchet MS" w:hAnsi="Trebuchet MS"/>
          <w:sz w:val="22"/>
          <w:szCs w:val="22"/>
          <w:lang w:val="ro-RO"/>
        </w:rPr>
      </w:pPr>
      <w:r w:rsidRPr="00742FEB">
        <w:rPr>
          <w:rFonts w:ascii="Trebuchet MS" w:hAnsi="Trebuchet MS"/>
          <w:sz w:val="22"/>
          <w:szCs w:val="22"/>
          <w:lang w:val="ro-RO"/>
        </w:rPr>
        <w:lastRenderedPageBreak/>
        <w:t xml:space="preserve">în perioada de durabilitate a proiectului, aşa cum aceasta este prevăzută la articolul 2 alin. (5), din </w:t>
      </w:r>
      <w:r w:rsidR="00BB766D">
        <w:rPr>
          <w:rFonts w:ascii="Trebuchet MS" w:hAnsi="Trebuchet MS"/>
          <w:sz w:val="22"/>
          <w:szCs w:val="22"/>
          <w:lang w:val="ro-RO"/>
        </w:rPr>
        <w:t xml:space="preserve">contractul de finanțare - </w:t>
      </w:r>
      <w:r w:rsidRPr="00742FEB">
        <w:rPr>
          <w:rFonts w:ascii="Trebuchet MS" w:hAnsi="Trebuchet MS"/>
          <w:sz w:val="22"/>
          <w:szCs w:val="22"/>
          <w:lang w:val="ro-RO"/>
        </w:rPr>
        <w:t>Condițiile generale, după caz, exclusiv pentru asigurarea sustenabilităţii investiţiei.</w:t>
      </w:r>
    </w:p>
    <w:p w14:paraId="337E461F" w14:textId="77777777"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Beneficiarul are obligaţia de a respecta Anexa  3 - Graficul de prefinanțare/rambursare/ plată a cheltuielilor privind estimarea depunerii cererilor de rambursare/plată, precum și de actualizare a acestuia în funcție de sumele decontate. </w:t>
      </w:r>
    </w:p>
    <w:p w14:paraId="0E54E4C9" w14:textId="16B184CC"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are obligaţia de a întocmi şi transmite către</w:t>
      </w:r>
      <w:r w:rsidR="00C644CA" w:rsidRPr="00742FEB">
        <w:rPr>
          <w:rFonts w:ascii="Trebuchet MS" w:eastAsia="Arial" w:hAnsi="Trebuchet MS"/>
          <w:sz w:val="22"/>
          <w:szCs w:val="22"/>
          <w:lang w:val="ro-RO"/>
        </w:rPr>
        <w:t xml:space="preserve"> OI</w:t>
      </w:r>
      <w:r w:rsidRPr="00742FEB">
        <w:rPr>
          <w:rFonts w:ascii="Trebuchet MS" w:eastAsia="Arial" w:hAnsi="Trebuchet MS"/>
          <w:sz w:val="22"/>
          <w:szCs w:val="22"/>
          <w:lang w:val="ro-RO"/>
        </w:rPr>
        <w:t xml:space="preserve">, </w:t>
      </w:r>
      <w:r w:rsidR="00C644CA" w:rsidRPr="00742FEB">
        <w:rPr>
          <w:rFonts w:ascii="Trebuchet MS" w:eastAsia="Arial" w:hAnsi="Trebuchet MS"/>
          <w:sz w:val="22"/>
          <w:szCs w:val="22"/>
          <w:lang w:val="ro-RO"/>
        </w:rPr>
        <w:t xml:space="preserve">cererile de prefinanțare/rambursare/plată, </w:t>
      </w:r>
      <w:r w:rsidRPr="00742FEB">
        <w:rPr>
          <w:rFonts w:ascii="Trebuchet MS" w:eastAsia="Arial" w:hAnsi="Trebuchet MS"/>
          <w:sz w:val="22"/>
          <w:szCs w:val="22"/>
          <w:lang w:val="ro-RO"/>
        </w:rPr>
        <w:t>conform graficului de prefinanțare/rambursare/plată, inclusiv a documentelor justificative aferente.</w:t>
      </w:r>
    </w:p>
    <w:p w14:paraId="69D9BE78" w14:textId="4B1F7E59"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Cererile de rambursare/ plată, rapoartele de progres, notificările, precum şi orice alt document oficial transmis AM</w:t>
      </w:r>
      <w:r w:rsidR="007C2B76"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pentru implementarea Proiectului vor fi semnate de către reprezentantul legal al Beneficiarului sau de către persoana împuternicită în acest sens, de către acesta, în conformitate cu prevederile legale în vigoare.</w:t>
      </w:r>
    </w:p>
    <w:p w14:paraId="616CFE6C" w14:textId="2745905F"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are obligaţia de a întocmi şi transmite către AM, rapoarte de progres, trimestrial şi/sau ori de câte ori AM</w:t>
      </w:r>
      <w:r w:rsidR="007C2B76"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solicită aceasta,  pe întreaga perioadă de valabilitate a contractului de finanțare, definită la art</w:t>
      </w:r>
      <w:r w:rsidR="00BB766D">
        <w:rPr>
          <w:rFonts w:ascii="Trebuchet MS" w:eastAsia="Arial" w:hAnsi="Trebuchet MS"/>
          <w:sz w:val="22"/>
          <w:szCs w:val="22"/>
          <w:lang w:val="ro-RO"/>
        </w:rPr>
        <w:t>.</w:t>
      </w:r>
      <w:r w:rsidRPr="00742FEB">
        <w:rPr>
          <w:rFonts w:ascii="Trebuchet MS" w:eastAsia="Arial" w:hAnsi="Trebuchet MS"/>
          <w:sz w:val="22"/>
          <w:szCs w:val="22"/>
          <w:lang w:val="ro-RO"/>
        </w:rPr>
        <w:t xml:space="preserve"> 2 alin</w:t>
      </w:r>
      <w:r w:rsidR="00BB766D">
        <w:rPr>
          <w:rFonts w:ascii="Trebuchet MS" w:eastAsia="Arial" w:hAnsi="Trebuchet MS"/>
          <w:sz w:val="22"/>
          <w:szCs w:val="22"/>
          <w:lang w:val="ro-RO"/>
        </w:rPr>
        <w:t>.</w:t>
      </w:r>
      <w:r w:rsidRPr="00742FEB">
        <w:rPr>
          <w:rFonts w:ascii="Trebuchet MS" w:eastAsia="Arial" w:hAnsi="Trebuchet MS"/>
          <w:sz w:val="22"/>
          <w:szCs w:val="22"/>
          <w:lang w:val="ro-RO"/>
        </w:rPr>
        <w:t xml:space="preserve"> </w:t>
      </w:r>
      <w:r w:rsidR="00BB766D">
        <w:rPr>
          <w:rFonts w:ascii="Trebuchet MS" w:eastAsia="Arial" w:hAnsi="Trebuchet MS"/>
          <w:sz w:val="22"/>
          <w:szCs w:val="22"/>
          <w:lang w:val="ro-RO"/>
        </w:rPr>
        <w:t>(</w:t>
      </w:r>
      <w:r w:rsidRPr="00742FEB">
        <w:rPr>
          <w:rFonts w:ascii="Trebuchet MS" w:eastAsia="Arial" w:hAnsi="Trebuchet MS"/>
          <w:sz w:val="22"/>
          <w:szCs w:val="22"/>
          <w:lang w:val="ro-RO"/>
        </w:rPr>
        <w:t>4</w:t>
      </w:r>
      <w:r w:rsidR="00BB766D">
        <w:rPr>
          <w:rFonts w:ascii="Trebuchet MS" w:eastAsia="Arial" w:hAnsi="Trebuchet MS"/>
          <w:sz w:val="22"/>
          <w:szCs w:val="22"/>
          <w:lang w:val="ro-RO"/>
        </w:rPr>
        <w:t>)</w:t>
      </w:r>
      <w:r w:rsidRPr="00742FEB">
        <w:rPr>
          <w:rFonts w:ascii="Trebuchet MS" w:eastAsia="Arial" w:hAnsi="Trebuchet MS"/>
          <w:sz w:val="22"/>
          <w:szCs w:val="22"/>
          <w:lang w:val="ro-RO"/>
        </w:rPr>
        <w:t xml:space="preserve"> din </w:t>
      </w:r>
      <w:r w:rsidR="00BB766D">
        <w:rPr>
          <w:rFonts w:ascii="Trebuchet MS" w:eastAsia="Arial" w:hAnsi="Trebuchet MS"/>
          <w:sz w:val="22"/>
          <w:szCs w:val="22"/>
          <w:lang w:val="ro-RO"/>
        </w:rPr>
        <w:t xml:space="preserve">contractul de finanțare - </w:t>
      </w:r>
      <w:r w:rsidRPr="00742FEB">
        <w:rPr>
          <w:rFonts w:ascii="Trebuchet MS" w:eastAsia="Arial" w:hAnsi="Trebuchet MS"/>
          <w:sz w:val="22"/>
          <w:szCs w:val="22"/>
          <w:lang w:val="ro-RO"/>
        </w:rPr>
        <w:t xml:space="preserve">Condiții Generale. De asemenea, </w:t>
      </w:r>
      <w:r w:rsidR="00D04FA3" w:rsidRPr="00742FEB">
        <w:rPr>
          <w:rFonts w:ascii="Trebuchet MS" w:eastAsia="Arial" w:hAnsi="Trebuchet MS"/>
          <w:sz w:val="22"/>
          <w:szCs w:val="22"/>
          <w:lang w:val="ro-RO"/>
        </w:rPr>
        <w:t xml:space="preserve">Beneficiarul </w:t>
      </w:r>
      <w:r w:rsidRPr="00742FEB">
        <w:rPr>
          <w:rFonts w:ascii="Trebuchet MS" w:eastAsia="Arial" w:hAnsi="Trebuchet MS"/>
          <w:sz w:val="22"/>
          <w:szCs w:val="22"/>
          <w:lang w:val="ro-RO"/>
        </w:rPr>
        <w:t>va transmite la cererea AM</w:t>
      </w:r>
      <w:r w:rsidR="007C2B76"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orice alte raportări/documente/informații, în formatul solicitat, pe perioada anterior menționată.</w:t>
      </w:r>
    </w:p>
    <w:p w14:paraId="2D69669A" w14:textId="77777777"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3F91F4F7" w14:textId="512ECB1B"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are obligația de a asigura arhivarea electronică a documentației aferente proiectului ce face obiectul prezentului Contract de finanțare și de a o transmite AM</w:t>
      </w:r>
      <w:r w:rsidR="007C2B76"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la solicitarea acestuia.</w:t>
      </w:r>
    </w:p>
    <w:p w14:paraId="5D6F8B75" w14:textId="77777777"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1B45FEA4" w14:textId="493B3E2D"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r w:rsidR="00C644CA" w:rsidRPr="00742FEB">
        <w:rPr>
          <w:rFonts w:ascii="Trebuchet MS" w:eastAsia="Arial" w:hAnsi="Trebuchet MS"/>
          <w:sz w:val="22"/>
          <w:szCs w:val="22"/>
          <w:lang w:val="ro-RO"/>
        </w:rPr>
        <w:t>/OI</w:t>
      </w:r>
      <w:r w:rsidRPr="00742FEB">
        <w:rPr>
          <w:rFonts w:ascii="Trebuchet MS" w:eastAsia="Arial" w:hAnsi="Trebuchet MS"/>
          <w:sz w:val="22"/>
          <w:szCs w:val="22"/>
          <w:lang w:val="ro-RO"/>
        </w:rPr>
        <w:t>.</w:t>
      </w:r>
    </w:p>
    <w:p w14:paraId="5D5F704D" w14:textId="08CC3F0A" w:rsidR="00800139" w:rsidRPr="00742FEB" w:rsidRDefault="00800139"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trebuie să ia toate măsurile necesare pentru a evita dublarea la finanța</w:t>
      </w:r>
      <w:r w:rsidR="00DC4763" w:rsidRPr="00742FEB">
        <w:rPr>
          <w:rFonts w:ascii="Trebuchet MS" w:eastAsia="Arial" w:hAnsi="Trebuchet MS"/>
          <w:sz w:val="22"/>
          <w:szCs w:val="22"/>
          <w:lang w:val="ro-RO"/>
        </w:rPr>
        <w:t>r</w:t>
      </w:r>
      <w:r w:rsidRPr="00742FEB">
        <w:rPr>
          <w:rFonts w:ascii="Trebuchet MS" w:eastAsia="Arial" w:hAnsi="Trebuchet MS"/>
          <w:sz w:val="22"/>
          <w:szCs w:val="22"/>
          <w:lang w:val="ro-RO"/>
        </w:rPr>
        <w:t>e a categoriilor similare de cheltuieli (ex: cheltuieli cu echipa de management și cheltuieli cu servicii de management de proiect</w:t>
      </w:r>
      <w:r w:rsidR="00DC4763" w:rsidRPr="00742FEB">
        <w:rPr>
          <w:rFonts w:ascii="Trebuchet MS" w:eastAsia="Arial" w:hAnsi="Trebuchet MS"/>
          <w:sz w:val="22"/>
          <w:szCs w:val="22"/>
          <w:lang w:val="ro-RO"/>
        </w:rPr>
        <w:t>, persoanele care au beneficiat de cursu</w:t>
      </w:r>
      <w:r w:rsidR="005C5567" w:rsidRPr="00742FEB">
        <w:rPr>
          <w:rFonts w:ascii="Trebuchet MS" w:eastAsia="Arial" w:hAnsi="Trebuchet MS"/>
          <w:sz w:val="22"/>
          <w:szCs w:val="22"/>
          <w:lang w:val="ro-RO"/>
        </w:rPr>
        <w:t>r</w:t>
      </w:r>
      <w:r w:rsidR="00DC4763" w:rsidRPr="00742FEB">
        <w:rPr>
          <w:rFonts w:ascii="Trebuchet MS" w:eastAsia="Arial" w:hAnsi="Trebuchet MS"/>
          <w:sz w:val="22"/>
          <w:szCs w:val="22"/>
          <w:lang w:val="ro-RO"/>
        </w:rPr>
        <w:t>ile de formare</w:t>
      </w:r>
      <w:r w:rsidRPr="00742FEB">
        <w:rPr>
          <w:rFonts w:ascii="Trebuchet MS" w:eastAsia="Arial" w:hAnsi="Trebuchet MS"/>
          <w:sz w:val="22"/>
          <w:szCs w:val="22"/>
          <w:lang w:val="ro-RO"/>
        </w:rPr>
        <w:t xml:space="preserve">). </w:t>
      </w:r>
      <w:bookmarkStart w:id="0" w:name="_Hlk216422075"/>
      <w:r w:rsidRPr="00742FEB">
        <w:rPr>
          <w:rFonts w:ascii="Trebuchet MS" w:eastAsia="Arial" w:hAnsi="Trebuchet MS"/>
          <w:sz w:val="22"/>
          <w:szCs w:val="22"/>
          <w:lang w:val="ro-RO"/>
        </w:rPr>
        <w:t xml:space="preserve">Nerespectarea acestei clauze atrăgând </w:t>
      </w:r>
      <w:r w:rsidR="005A752D" w:rsidRPr="00742FEB">
        <w:rPr>
          <w:rFonts w:ascii="Trebuchet MS" w:eastAsia="Arial" w:hAnsi="Trebuchet MS"/>
          <w:sz w:val="22"/>
          <w:szCs w:val="22"/>
          <w:lang w:val="ro-RO"/>
        </w:rPr>
        <w:t xml:space="preserve">o </w:t>
      </w:r>
      <w:r w:rsidR="008E3A57" w:rsidRPr="00742FEB">
        <w:rPr>
          <w:rFonts w:ascii="Trebuchet MS" w:hAnsi="Trebuchet MS"/>
          <w:sz w:val="22"/>
          <w:szCs w:val="22"/>
          <w:lang w:val="ro-RO"/>
        </w:rPr>
        <w:t>corecție financiară</w:t>
      </w:r>
      <w:r w:rsidR="008E3A57" w:rsidRPr="00742FEB">
        <w:rPr>
          <w:rFonts w:ascii="Trebuchet MS" w:eastAsia="Arial" w:hAnsi="Trebuchet MS"/>
          <w:sz w:val="22"/>
          <w:szCs w:val="22"/>
          <w:lang w:val="ro-RO"/>
        </w:rPr>
        <w:t>/</w:t>
      </w:r>
      <w:r w:rsidR="005A752D" w:rsidRPr="00742FEB">
        <w:rPr>
          <w:rFonts w:ascii="Trebuchet MS" w:hAnsi="Trebuchet MS"/>
          <w:sz w:val="22"/>
          <w:szCs w:val="22"/>
          <w:lang w:val="ro-RO"/>
        </w:rPr>
        <w:t>reducere procentuală</w:t>
      </w:r>
      <w:r w:rsidRPr="00742FEB">
        <w:rPr>
          <w:rFonts w:ascii="Trebuchet MS" w:eastAsia="Arial" w:hAnsi="Trebuchet MS"/>
          <w:sz w:val="22"/>
          <w:szCs w:val="22"/>
          <w:lang w:val="ro-RO"/>
        </w:rPr>
        <w:t xml:space="preserve"> </w:t>
      </w:r>
      <w:r w:rsidR="008E3A57" w:rsidRPr="00742FEB">
        <w:rPr>
          <w:rFonts w:ascii="Trebuchet MS" w:hAnsi="Trebuchet MS"/>
          <w:sz w:val="22"/>
          <w:szCs w:val="22"/>
          <w:lang w:val="ro-RO"/>
        </w:rPr>
        <w:t>din finanțarea nerambursabilă, cu respectarea principiului proporționalității.</w:t>
      </w:r>
      <w:bookmarkEnd w:id="0"/>
    </w:p>
    <w:p w14:paraId="7DDED220" w14:textId="17026B66" w:rsidR="000B56DD" w:rsidRPr="00742FEB" w:rsidRDefault="000B56DD"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În situația în care în grupul țintă sunt incluse persoane care au calitatea de angajat la momentul desfășurării programelor de formare profesională (inițiere, calificare, recalificare, perfecționare, specializare), beneficiarul are obligația de a se asigura că întreprinderea angajatoare nu desfășoară activități în domeniul sau de natura celor în care se califică sau perfecționează participantul. </w:t>
      </w:r>
      <w:r w:rsidR="00173F61" w:rsidRPr="00742FEB">
        <w:rPr>
          <w:rFonts w:ascii="Trebuchet MS" w:eastAsia="Arial" w:hAnsi="Trebuchet MS"/>
          <w:sz w:val="22"/>
          <w:szCs w:val="22"/>
          <w:lang w:val="ro-RO"/>
        </w:rPr>
        <w:t xml:space="preserve">Nerespectarea acestei clauze </w:t>
      </w:r>
      <w:r w:rsidR="00BB766D">
        <w:rPr>
          <w:rFonts w:ascii="Trebuchet MS" w:eastAsia="Arial" w:hAnsi="Trebuchet MS"/>
          <w:sz w:val="22"/>
          <w:szCs w:val="22"/>
          <w:lang w:val="ro-RO"/>
        </w:rPr>
        <w:t>atrage</w:t>
      </w:r>
      <w:r w:rsidR="00BB766D" w:rsidRPr="00742FEB">
        <w:rPr>
          <w:rFonts w:ascii="Trebuchet MS" w:eastAsia="Arial" w:hAnsi="Trebuchet MS"/>
          <w:sz w:val="22"/>
          <w:szCs w:val="22"/>
          <w:lang w:val="ro-RO"/>
        </w:rPr>
        <w:t xml:space="preserve"> </w:t>
      </w:r>
      <w:r w:rsidR="00173F61" w:rsidRPr="00742FEB">
        <w:rPr>
          <w:rFonts w:ascii="Trebuchet MS" w:eastAsia="Arial" w:hAnsi="Trebuchet MS"/>
          <w:sz w:val="22"/>
          <w:szCs w:val="22"/>
          <w:lang w:val="ro-RO"/>
        </w:rPr>
        <w:t>o corecție financiară/reducere procentuală din finanțarea nerambursabilă, cu respectarea principiului proporționalității.</w:t>
      </w:r>
    </w:p>
    <w:p w14:paraId="29C8B34E" w14:textId="31FCF94E" w:rsidR="005D5DC6" w:rsidRPr="00742FEB" w:rsidRDefault="00722DF1" w:rsidP="00F679C5">
      <w:pPr>
        <w:pStyle w:val="ListParagraph"/>
        <w:numPr>
          <w:ilvl w:val="0"/>
          <w:numId w:val="49"/>
        </w:numPr>
        <w:ind w:left="478"/>
        <w:jc w:val="both"/>
        <w:rPr>
          <w:rFonts w:ascii="Trebuchet MS" w:eastAsia="Arial" w:hAnsi="Trebuchet MS"/>
          <w:sz w:val="22"/>
          <w:szCs w:val="22"/>
          <w:lang w:val="ro-RO"/>
        </w:rPr>
      </w:pPr>
      <w:r w:rsidRPr="00742FEB">
        <w:rPr>
          <w:rFonts w:ascii="Trebuchet MS" w:hAnsi="Trebuchet MS"/>
          <w:iCs/>
          <w:sz w:val="22"/>
          <w:szCs w:val="22"/>
          <w:lang w:val="ro-RO" w:eastAsia="sk-SK"/>
        </w:rPr>
        <w:t xml:space="preserve">Beneficiarul se obligă să implementeze proiectul pentru acțiuni privind reconversia profesională a lucrătorilor, sprijinirea persoanelor aflate în căutarea unui loc de muncă, servicii de acompaniere socio-profesională și de ocupare, de definire și actualizare permanentă a nevoilor de competențe în județele </w:t>
      </w:r>
      <w:r w:rsidR="005D5DC6" w:rsidRPr="00742FEB">
        <w:rPr>
          <w:rFonts w:ascii="Trebuchet MS" w:hAnsi="Trebuchet MS"/>
          <w:iCs/>
          <w:sz w:val="22"/>
          <w:szCs w:val="22"/>
          <w:lang w:val="ro-RO" w:eastAsia="sk-SK"/>
        </w:rPr>
        <w:t xml:space="preserve">Dolj, Galați, </w:t>
      </w:r>
      <w:r w:rsidRPr="00742FEB">
        <w:rPr>
          <w:rFonts w:ascii="Trebuchet MS" w:hAnsi="Trebuchet MS"/>
          <w:iCs/>
          <w:sz w:val="22"/>
          <w:szCs w:val="22"/>
          <w:lang w:val="ro-RO" w:eastAsia="sk-SK"/>
        </w:rPr>
        <w:t>Gorj, Hunedoara,</w:t>
      </w:r>
      <w:r w:rsidR="005D5DC6" w:rsidRPr="00742FEB">
        <w:rPr>
          <w:rFonts w:ascii="Trebuchet MS" w:hAnsi="Trebuchet MS"/>
          <w:iCs/>
          <w:sz w:val="22"/>
          <w:szCs w:val="22"/>
          <w:lang w:val="ro-RO" w:eastAsia="sk-SK"/>
        </w:rPr>
        <w:t xml:space="preserve"> Mureș, </w:t>
      </w:r>
      <w:r w:rsidRPr="00742FEB">
        <w:rPr>
          <w:rFonts w:ascii="Trebuchet MS" w:hAnsi="Trebuchet MS"/>
          <w:iCs/>
          <w:sz w:val="22"/>
          <w:szCs w:val="22"/>
          <w:lang w:val="ro-RO" w:eastAsia="sk-SK"/>
        </w:rPr>
        <w:t>Prahova</w:t>
      </w:r>
      <w:r w:rsidR="005D5DC6" w:rsidRPr="00742FEB">
        <w:rPr>
          <w:rFonts w:ascii="Trebuchet MS" w:hAnsi="Trebuchet MS"/>
          <w:iCs/>
          <w:sz w:val="22"/>
          <w:szCs w:val="22"/>
          <w:lang w:val="ro-RO" w:eastAsia="sk-SK"/>
        </w:rPr>
        <w:t xml:space="preserve"> </w:t>
      </w:r>
      <w:r w:rsidRPr="00742FEB">
        <w:rPr>
          <w:rFonts w:ascii="Trebuchet MS" w:hAnsi="Trebuchet MS"/>
          <w:iCs/>
          <w:sz w:val="22"/>
          <w:szCs w:val="22"/>
          <w:lang w:val="ro-RO" w:eastAsia="sk-SK"/>
        </w:rPr>
        <w:t>conform prevederilor Ghidului Solicitantului.</w:t>
      </w:r>
    </w:p>
    <w:p w14:paraId="7285A5FA" w14:textId="6663560C" w:rsidR="00722DF1" w:rsidRPr="00742FEB" w:rsidRDefault="00722DF1" w:rsidP="006C14F7">
      <w:pPr>
        <w:pStyle w:val="ListParagraph"/>
        <w:numPr>
          <w:ilvl w:val="0"/>
          <w:numId w:val="49"/>
        </w:numPr>
        <w:ind w:left="478"/>
        <w:jc w:val="both"/>
        <w:rPr>
          <w:rFonts w:ascii="Trebuchet MS" w:eastAsia="Arial" w:hAnsi="Trebuchet MS"/>
          <w:sz w:val="22"/>
          <w:szCs w:val="22"/>
          <w:lang w:val="ro-RO"/>
        </w:rPr>
      </w:pPr>
      <w:bookmarkStart w:id="1" w:name="_Hlk207807618"/>
      <w:r w:rsidRPr="00742FEB">
        <w:rPr>
          <w:rFonts w:ascii="Trebuchet MS" w:hAnsi="Trebuchet MS"/>
          <w:sz w:val="22"/>
          <w:szCs w:val="22"/>
          <w:lang w:val="ro-RO"/>
        </w:rPr>
        <w:t xml:space="preserve">Beneficiarul se obligă să asigure </w:t>
      </w:r>
      <w:r w:rsidR="001205D7" w:rsidRPr="00742FEB">
        <w:rPr>
          <w:rFonts w:ascii="Trebuchet MS" w:hAnsi="Trebuchet MS"/>
          <w:sz w:val="22"/>
          <w:szCs w:val="22"/>
          <w:lang w:val="ro-RO"/>
        </w:rPr>
        <w:t>un procent minim de 2</w:t>
      </w:r>
      <w:r w:rsidR="001205D7" w:rsidRPr="00742FEB">
        <w:rPr>
          <w:rFonts w:ascii="Trebuchet MS" w:eastAsia="Arial" w:hAnsi="Trebuchet MS"/>
          <w:sz w:val="22"/>
          <w:szCs w:val="22"/>
          <w:lang w:val="ro-RO"/>
        </w:rPr>
        <w:t>% de cofinanțare proprie din totalul cheltuielilor eligibile.</w:t>
      </w:r>
    </w:p>
    <w:p w14:paraId="5365A9A9" w14:textId="774F7747" w:rsidR="00D4790B" w:rsidRPr="00742FEB" w:rsidRDefault="000C22F1" w:rsidP="00D4790B">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Beneficiarul își asumă obligația ca costurile eligibile indirecte să reprezinte </w:t>
      </w:r>
      <w:r w:rsidR="007C2B76" w:rsidRPr="00742FEB">
        <w:rPr>
          <w:rFonts w:ascii="Trebuchet MS" w:eastAsia="Arial" w:hAnsi="Trebuchet MS"/>
          <w:sz w:val="22"/>
          <w:szCs w:val="22"/>
          <w:lang w:val="ro-RO"/>
        </w:rPr>
        <w:t xml:space="preserve">maxim </w:t>
      </w:r>
      <w:r w:rsidRPr="00742FEB">
        <w:rPr>
          <w:rFonts w:ascii="Trebuchet MS" w:eastAsia="Arial" w:hAnsi="Trebuchet MS"/>
          <w:sz w:val="22"/>
          <w:szCs w:val="22"/>
          <w:lang w:val="ro-RO"/>
        </w:rPr>
        <w:t xml:space="preserve">7% </w:t>
      </w:r>
      <w:bookmarkStart w:id="2" w:name="_Hlk149000486"/>
      <w:r w:rsidRPr="00742FEB">
        <w:rPr>
          <w:rFonts w:ascii="Trebuchet MS" w:eastAsia="Arial" w:hAnsi="Trebuchet MS"/>
          <w:sz w:val="22"/>
          <w:szCs w:val="22"/>
          <w:lang w:val="ro-RO"/>
        </w:rPr>
        <w:t>din costurile directe eligibile</w:t>
      </w:r>
      <w:bookmarkEnd w:id="2"/>
      <w:r w:rsidRPr="00742FEB">
        <w:rPr>
          <w:rFonts w:ascii="Trebuchet MS" w:eastAsia="Arial" w:hAnsi="Trebuchet MS"/>
          <w:sz w:val="22"/>
          <w:szCs w:val="22"/>
          <w:lang w:val="ro-RO"/>
        </w:rPr>
        <w:t xml:space="preserve"> și să aibă în vedere să fie toate acele cheltuieli care nu se încadrează în categoria cheltuielilor directe și care sprijină transversal implementarea proiectului.</w:t>
      </w:r>
    </w:p>
    <w:bookmarkEnd w:id="1"/>
    <w:p w14:paraId="25A246A5" w14:textId="7F3AC6FE" w:rsidR="00877825" w:rsidRPr="00742FEB" w:rsidRDefault="00877825" w:rsidP="00D4790B">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lastRenderedPageBreak/>
        <w:t>Beneficiarul își asumă obligația ca</w:t>
      </w:r>
      <w:r w:rsidRPr="00742FEB">
        <w:rPr>
          <w:rFonts w:ascii="Trebuchet MS" w:hAnsi="Trebuchet MS"/>
          <w:sz w:val="22"/>
          <w:szCs w:val="22"/>
          <w:lang w:val="ro-RO"/>
        </w:rPr>
        <w:t xml:space="preserve"> </w:t>
      </w:r>
      <w:r w:rsidRPr="00742FEB">
        <w:rPr>
          <w:rFonts w:ascii="Trebuchet MS" w:eastAsia="Arial" w:hAnsi="Trebuchet MS"/>
          <w:sz w:val="22"/>
          <w:szCs w:val="22"/>
          <w:lang w:val="ro-RO"/>
        </w:rPr>
        <w:t xml:space="preserve">activitatea de bază, așa cum este aceasta definită în Ghidul solicitantului, să reprezinte minimum </w:t>
      </w:r>
      <w:r w:rsidR="007C2B76" w:rsidRPr="00742FEB">
        <w:rPr>
          <w:rFonts w:ascii="Trebuchet MS" w:eastAsia="Arial" w:hAnsi="Trebuchet MS"/>
          <w:sz w:val="22"/>
          <w:szCs w:val="22"/>
          <w:lang w:val="ro-RO"/>
        </w:rPr>
        <w:t>85</w:t>
      </w:r>
      <w:r w:rsidRPr="00742FEB">
        <w:rPr>
          <w:rFonts w:ascii="Trebuchet MS" w:eastAsia="Arial" w:hAnsi="Trebuchet MS"/>
          <w:sz w:val="22"/>
          <w:szCs w:val="22"/>
          <w:lang w:val="ro-RO"/>
        </w:rPr>
        <w:t>% din bugetul eligibil al proiectului .</w:t>
      </w:r>
    </w:p>
    <w:p w14:paraId="47AE0B05" w14:textId="7EE7BDEC" w:rsidR="00BD561E" w:rsidRPr="00742FEB" w:rsidRDefault="00BD561E"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Beneficiarul are dreptul să includă și să resolicite </w:t>
      </w:r>
      <w:r w:rsidR="00DC4763" w:rsidRPr="00742FEB">
        <w:rPr>
          <w:rFonts w:ascii="Trebuchet MS" w:eastAsia="Arial" w:hAnsi="Trebuchet MS"/>
          <w:sz w:val="22"/>
          <w:szCs w:val="22"/>
          <w:lang w:val="ro-RO"/>
        </w:rPr>
        <w:t>l</w:t>
      </w:r>
      <w:r w:rsidRPr="00742FEB">
        <w:rPr>
          <w:rFonts w:ascii="Trebuchet MS" w:eastAsia="Arial" w:hAnsi="Trebuchet MS"/>
          <w:sz w:val="22"/>
          <w:szCs w:val="22"/>
          <w:lang w:val="ro-RO"/>
        </w:rPr>
        <w:t>a plată sumele respinse ca urmare a neîndeplinirii indicatorilor de etapă la termenele stabilite, în condițiile îndeplinirii indicatorului de etapă, în prima cerere de rambursare depusă după îndeplinirea respectivului indicator de etapă.</w:t>
      </w:r>
    </w:p>
    <w:p w14:paraId="29C9B0AF" w14:textId="6A2F0146" w:rsidR="009E059E" w:rsidRPr="00742FEB" w:rsidRDefault="009E059E" w:rsidP="006C14F7">
      <w:pPr>
        <w:pStyle w:val="ListParagraph"/>
        <w:numPr>
          <w:ilvl w:val="0"/>
          <w:numId w:val="49"/>
        </w:numPr>
        <w:ind w:left="478"/>
        <w:jc w:val="both"/>
        <w:rPr>
          <w:rFonts w:ascii="Trebuchet MS" w:hAnsi="Trebuchet MS"/>
          <w:sz w:val="22"/>
          <w:szCs w:val="22"/>
          <w:lang w:val="ro-RO"/>
        </w:rPr>
      </w:pPr>
      <w:r w:rsidRPr="00742FEB">
        <w:rPr>
          <w:rFonts w:ascii="Trebuchet MS" w:hAnsi="Trebuchet MS"/>
          <w:sz w:val="22"/>
          <w:szCs w:val="22"/>
          <w:lang w:val="ro-RO"/>
        </w:rPr>
        <w:t xml:space="preserve">În situația îndeplinirii cu întârziere a unui indicator de etapă, </w:t>
      </w:r>
      <w:r w:rsidR="00D04FA3" w:rsidRPr="00742FEB">
        <w:rPr>
          <w:rFonts w:ascii="Trebuchet MS" w:hAnsi="Trebuchet MS"/>
          <w:sz w:val="22"/>
          <w:szCs w:val="22"/>
          <w:lang w:val="ro-RO"/>
        </w:rPr>
        <w:t xml:space="preserve">Beneficiarul </w:t>
      </w:r>
      <w:r w:rsidRPr="00742FEB">
        <w:rPr>
          <w:rFonts w:ascii="Trebuchet MS" w:hAnsi="Trebuchet MS"/>
          <w:sz w:val="22"/>
          <w:szCs w:val="22"/>
          <w:lang w:val="ro-RO"/>
        </w:rPr>
        <w:t>poate face dovada îndeplinirii acestuia, ulterior, și prin rapoartele de progres sau cu ocazia vizitelor de monitorizare, iar autoritatea de management înregistrează în sistemul informatic MySMIS2021/SMIS2021+ îndeplinirea cu întârziere a unui indicator de etapă.</w:t>
      </w:r>
    </w:p>
    <w:p w14:paraId="16CBF6D9" w14:textId="70F49460" w:rsidR="009E059E" w:rsidRPr="00742FEB" w:rsidRDefault="009E059E" w:rsidP="006C14F7">
      <w:pPr>
        <w:pStyle w:val="ListParagraph"/>
        <w:numPr>
          <w:ilvl w:val="0"/>
          <w:numId w:val="49"/>
        </w:numPr>
        <w:ind w:left="478"/>
        <w:jc w:val="both"/>
        <w:rPr>
          <w:rFonts w:ascii="Trebuchet MS" w:hAnsi="Trebuchet MS"/>
          <w:sz w:val="22"/>
          <w:szCs w:val="22"/>
          <w:lang w:val="ro-RO"/>
        </w:rPr>
      </w:pPr>
      <w:r w:rsidRPr="00742FEB">
        <w:rPr>
          <w:rFonts w:ascii="Trebuchet MS" w:hAnsi="Trebuchet MS"/>
          <w:sz w:val="22"/>
          <w:szCs w:val="22"/>
          <w:lang w:val="ro-RO"/>
        </w:rPr>
        <w:t>Neîndeplinirea unui indicator de etapă și măsurile pe care le poate aplica autoritatea de management nu au natura și implicațiile unei nereguli sau unei fraude, așa cum sunt acestea definite la art. 2 alin. (1) lit. a) și b) din OUG nr. 66/2011, aprobată cu modificări și completări prin Legea nr. 142/2012, cu modificările și completările ulterioare.</w:t>
      </w:r>
    </w:p>
    <w:p w14:paraId="1EC3C53C" w14:textId="263DF662" w:rsidR="002544EE" w:rsidRPr="00742FEB" w:rsidRDefault="002544EE" w:rsidP="006C14F7">
      <w:pPr>
        <w:pStyle w:val="ListParagraph"/>
        <w:numPr>
          <w:ilvl w:val="0"/>
          <w:numId w:val="49"/>
        </w:numPr>
        <w:ind w:left="478"/>
        <w:jc w:val="both"/>
        <w:rPr>
          <w:rFonts w:ascii="Trebuchet MS" w:hAnsi="Trebuchet MS"/>
          <w:sz w:val="22"/>
          <w:szCs w:val="22"/>
          <w:lang w:val="ro-RO"/>
        </w:rPr>
      </w:pPr>
      <w:r w:rsidRPr="00742FEB">
        <w:rPr>
          <w:rFonts w:ascii="Trebuchet MS" w:hAnsi="Trebuchet MS"/>
          <w:sz w:val="22"/>
          <w:szCs w:val="22"/>
          <w:lang w:val="ro-RO"/>
        </w:rPr>
        <w:t xml:space="preserve">Beneficiarul are obligația de a pune toate documentele la dispoziția </w:t>
      </w:r>
      <w:r w:rsidR="007C2B76" w:rsidRPr="00742FEB">
        <w:rPr>
          <w:rFonts w:ascii="Trebuchet MS" w:hAnsi="Trebuchet MS"/>
          <w:sz w:val="22"/>
          <w:szCs w:val="22"/>
          <w:lang w:val="ro-RO"/>
        </w:rPr>
        <w:t>OI/</w:t>
      </w:r>
      <w:r w:rsidRPr="00742FEB">
        <w:rPr>
          <w:rFonts w:ascii="Trebuchet MS" w:hAnsi="Trebuchet MS"/>
          <w:sz w:val="22"/>
          <w:szCs w:val="22"/>
          <w:lang w:val="ro-RO"/>
        </w:rPr>
        <w:t>AM PTJ, Autorității de Certificare şi Plată, Autorității de Audit, Comisiei Europene, Oficiului European de Luptă Antifraudă, Curții Europene de Conturi, precum și oricărui organism abilitat să efectueze verificări asupra modului de utilizare a finanțării nerambursabile și în perioada de sustenabilitate și durabilitate a proiectului după ce se finalizează perioada de implementare a proiectului.</w:t>
      </w:r>
    </w:p>
    <w:p w14:paraId="6746AC12" w14:textId="77777777"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1D442E38" w14:textId="0AE71B7E"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îşi asumă obligaţia de a furniza AM</w:t>
      </w:r>
      <w:r w:rsidR="007C2B76"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orice document sau informaţie, în termenul solicitat, în vederea realizării evaluării Programului Tranziție Justă şi/sau a Proiectului implementat. Cu acordul AM, rezultatul evaluării poate fi pus la dispoziţia Beneficiarului. </w:t>
      </w:r>
    </w:p>
    <w:p w14:paraId="5BADE199" w14:textId="74EA7785"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are obligația de a notifica AM</w:t>
      </w:r>
      <w:r w:rsidR="007C2B76" w:rsidRPr="00742FEB">
        <w:rPr>
          <w:rFonts w:ascii="Trebuchet MS" w:eastAsia="Arial" w:hAnsi="Trebuchet MS"/>
          <w:sz w:val="22"/>
          <w:szCs w:val="22"/>
          <w:lang w:val="ro-RO"/>
        </w:rPr>
        <w:t>/OI</w:t>
      </w:r>
      <w:r w:rsidRPr="00742FEB">
        <w:rPr>
          <w:rFonts w:ascii="Trebuchet MS" w:eastAsia="Arial" w:hAnsi="Trebuchet MS"/>
          <w:sz w:val="22"/>
          <w:szCs w:val="22"/>
          <w:lang w:val="ro-RO"/>
        </w:rPr>
        <w:t>, în termen de maxim</w:t>
      </w:r>
      <w:r w:rsidR="007B6A4F" w:rsidRPr="00742FEB">
        <w:rPr>
          <w:rFonts w:ascii="Trebuchet MS" w:eastAsia="Arial" w:hAnsi="Trebuchet MS"/>
          <w:sz w:val="22"/>
          <w:szCs w:val="22"/>
          <w:lang w:val="ro-RO"/>
        </w:rPr>
        <w:t>um</w:t>
      </w:r>
      <w:r w:rsidRPr="00742FEB">
        <w:rPr>
          <w:rFonts w:ascii="Trebuchet MS" w:eastAsia="Arial" w:hAnsi="Trebuchet MS"/>
          <w:sz w:val="22"/>
          <w:szCs w:val="22"/>
          <w:lang w:val="ro-RO"/>
        </w:rPr>
        <w:t xml:space="preserve">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38B4A0D2" w14:textId="77777777" w:rsidR="00D701D6" w:rsidRPr="00742FEB" w:rsidRDefault="00D701D6" w:rsidP="006C14F7">
      <w:pPr>
        <w:pStyle w:val="ListParagraph"/>
        <w:numPr>
          <w:ilvl w:val="0"/>
          <w:numId w:val="4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In completarea prevederilor art. 7  din Contractul de finanțare – Condiţii Generale, vor fi luate în considerare următoarele prevederi:</w:t>
      </w:r>
    </w:p>
    <w:p w14:paraId="048A63E5" w14:textId="24E70A2C" w:rsidR="00D701D6" w:rsidRPr="00742FEB" w:rsidRDefault="00D701D6" w:rsidP="006C14F7">
      <w:pPr>
        <w:pStyle w:val="ListParagraph"/>
        <w:spacing w:before="60"/>
        <w:ind w:left="1287" w:right="105"/>
        <w:jc w:val="both"/>
        <w:rPr>
          <w:rFonts w:ascii="Trebuchet MS" w:eastAsia="Arial" w:hAnsi="Trebuchet MS"/>
          <w:sz w:val="22"/>
          <w:szCs w:val="22"/>
          <w:lang w:val="ro-RO"/>
        </w:rPr>
      </w:pPr>
      <w:r w:rsidRPr="00742FEB">
        <w:rPr>
          <w:rFonts w:ascii="Trebuchet MS" w:eastAsia="Arial" w:hAnsi="Trebuchet MS"/>
          <w:sz w:val="22"/>
          <w:szCs w:val="22"/>
          <w:lang w:val="ro-RO"/>
        </w:rPr>
        <w:t>(a) Beneficiarul are obligaţia de a transmite, la termenele specificate, orice document solicitat, în vederea implementării de către AM</w:t>
      </w:r>
      <w:r w:rsidR="00C644CA"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responsabil a măsurilor incluse în planurile de acţiune pentru implementarea  recomandărilor  rezultate  ca  urmare  a  misiunilor  de  audit  ale  Comisiei Europene şi/sau ale Autorităţii de Audit de pe lângă Curtea de Conturi a României</w:t>
      </w:r>
    </w:p>
    <w:p w14:paraId="4C27063B" w14:textId="0CF1000D" w:rsidR="00D701D6" w:rsidRPr="00742FEB" w:rsidRDefault="00D701D6" w:rsidP="006C14F7">
      <w:pPr>
        <w:pStyle w:val="ListParagraph"/>
        <w:spacing w:before="60"/>
        <w:ind w:left="1287" w:right="105"/>
        <w:jc w:val="both"/>
        <w:rPr>
          <w:rFonts w:ascii="Trebuchet MS" w:eastAsia="Arial" w:hAnsi="Trebuchet MS"/>
          <w:sz w:val="22"/>
          <w:szCs w:val="22"/>
          <w:lang w:val="ro-RO"/>
        </w:rPr>
      </w:pPr>
      <w:r w:rsidRPr="00742FEB">
        <w:rPr>
          <w:rFonts w:ascii="Trebuchet MS" w:eastAsia="Arial" w:hAnsi="Trebuchet MS"/>
          <w:sz w:val="22"/>
          <w:szCs w:val="22"/>
          <w:lang w:val="ro-RO"/>
        </w:rPr>
        <w:t>(b)  Beneficiarul îşi asumă obligaţia de a furniza AM responsabil orice document sau informaţie,  în termenul solicitat, în vederea realizării evaluării Programului Tranziție Justă şi/sau a Proiectului implementat. Cu acordul AM, rezultatul evaluării poate fi pus la dispoziţia Beneficiarului.</w:t>
      </w:r>
    </w:p>
    <w:p w14:paraId="1026EE90" w14:textId="4EE5B08C" w:rsidR="00D701D6" w:rsidRPr="00742FEB" w:rsidRDefault="00D701D6" w:rsidP="006C14F7">
      <w:pPr>
        <w:pStyle w:val="Default"/>
        <w:spacing w:before="60"/>
        <w:ind w:left="1287"/>
        <w:jc w:val="both"/>
        <w:rPr>
          <w:rFonts w:ascii="Trebuchet MS" w:eastAsia="Arial" w:hAnsi="Trebuchet MS" w:cs="Times New Roman"/>
          <w:color w:val="auto"/>
          <w:sz w:val="22"/>
          <w:szCs w:val="22"/>
        </w:rPr>
      </w:pPr>
      <w:r w:rsidRPr="00742FEB">
        <w:rPr>
          <w:rFonts w:ascii="Trebuchet MS" w:eastAsia="Arial" w:hAnsi="Trebuchet MS" w:cs="Times New Roman"/>
          <w:color w:val="auto"/>
          <w:sz w:val="22"/>
          <w:szCs w:val="22"/>
        </w:rPr>
        <w:t>(c)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w:t>
      </w:r>
      <w:r w:rsidR="00952BBE">
        <w:rPr>
          <w:rFonts w:ascii="Trebuchet MS" w:eastAsia="Arial" w:hAnsi="Trebuchet MS" w:cs="Times New Roman"/>
          <w:color w:val="auto"/>
          <w:sz w:val="22"/>
          <w:szCs w:val="22"/>
        </w:rPr>
        <w:t>.</w:t>
      </w:r>
    </w:p>
    <w:p w14:paraId="409AB7B8" w14:textId="77777777" w:rsidR="00D701D6" w:rsidRPr="00742FEB" w:rsidRDefault="00D701D6" w:rsidP="006C14F7">
      <w:pPr>
        <w:pStyle w:val="Default"/>
        <w:spacing w:before="60"/>
        <w:ind w:left="1287"/>
        <w:jc w:val="both"/>
        <w:rPr>
          <w:rFonts w:ascii="Trebuchet MS" w:eastAsia="Arial" w:hAnsi="Trebuchet MS" w:cs="Times New Roman"/>
          <w:color w:val="auto"/>
          <w:sz w:val="22"/>
          <w:szCs w:val="22"/>
        </w:rPr>
      </w:pPr>
      <w:r w:rsidRPr="00742FEB">
        <w:rPr>
          <w:rFonts w:ascii="Trebuchet MS" w:eastAsia="Arial" w:hAnsi="Trebuchet MS" w:cs="Times New Roman"/>
          <w:color w:val="auto"/>
          <w:sz w:val="22"/>
          <w:szCs w:val="22"/>
        </w:rPr>
        <w:t xml:space="preserve">(d) Beneficiarul are obligaţia de a informa AM în termen de 15 (cincisprezece) zile calendaristice de la data apariţiei oricărei situaţii care determină sau poate </w:t>
      </w:r>
      <w:r w:rsidRPr="00742FEB">
        <w:rPr>
          <w:rFonts w:ascii="Trebuchet MS" w:eastAsia="Arial" w:hAnsi="Trebuchet MS" w:cs="Times New Roman"/>
          <w:color w:val="auto"/>
          <w:sz w:val="22"/>
          <w:szCs w:val="22"/>
        </w:rPr>
        <w:lastRenderedPageBreak/>
        <w:t>determina neeligibilitatea proiectului, AM putând să decidă asupra suspendării sau rezilierii Contractului de finanţare.</w:t>
      </w:r>
    </w:p>
    <w:p w14:paraId="53534080" w14:textId="77777777" w:rsidR="0035262A" w:rsidRPr="00742FEB" w:rsidRDefault="0035262A" w:rsidP="006C14F7">
      <w:pPr>
        <w:pStyle w:val="Default"/>
        <w:spacing w:before="60"/>
        <w:ind w:left="1287"/>
        <w:jc w:val="both"/>
        <w:rPr>
          <w:rFonts w:ascii="Trebuchet MS" w:eastAsia="Arial" w:hAnsi="Trebuchet MS" w:cs="Times New Roman"/>
          <w:color w:val="auto"/>
          <w:sz w:val="22"/>
          <w:szCs w:val="22"/>
        </w:rPr>
      </w:pPr>
    </w:p>
    <w:p w14:paraId="0A86EA89" w14:textId="5CB2BEC7" w:rsidR="00D701D6" w:rsidRPr="00742FEB" w:rsidRDefault="00D701D6" w:rsidP="00F0250D">
      <w:pPr>
        <w:numPr>
          <w:ilvl w:val="0"/>
          <w:numId w:val="45"/>
        </w:numPr>
        <w:spacing w:before="240" w:after="40"/>
        <w:ind w:left="0" w:firstLine="0"/>
        <w:jc w:val="both"/>
        <w:rPr>
          <w:rFonts w:ascii="Trebuchet MS" w:hAnsi="Trebuchet MS"/>
          <w:b/>
          <w:sz w:val="22"/>
          <w:szCs w:val="22"/>
          <w:lang w:val="ro-RO"/>
        </w:rPr>
      </w:pPr>
      <w:r w:rsidRPr="00742FEB">
        <w:rPr>
          <w:rFonts w:ascii="Trebuchet MS" w:hAnsi="Trebuchet MS"/>
          <w:b/>
          <w:sz w:val="22"/>
          <w:szCs w:val="22"/>
          <w:lang w:val="ro-RO"/>
        </w:rPr>
        <w:t>Completarea</w:t>
      </w:r>
      <w:r w:rsidR="00F679C5" w:rsidRPr="00742FEB">
        <w:rPr>
          <w:rFonts w:ascii="Trebuchet MS" w:hAnsi="Trebuchet MS"/>
          <w:b/>
          <w:sz w:val="22"/>
          <w:szCs w:val="22"/>
          <w:lang w:val="ro-RO"/>
        </w:rPr>
        <w:t xml:space="preserve"> </w:t>
      </w:r>
      <w:r w:rsidRPr="00742FEB">
        <w:rPr>
          <w:rFonts w:ascii="Trebuchet MS" w:hAnsi="Trebuchet MS"/>
          <w:b/>
          <w:sz w:val="22"/>
          <w:szCs w:val="22"/>
          <w:lang w:val="ro-RO"/>
        </w:rPr>
        <w:t xml:space="preserve">Condițiilor generale </w:t>
      </w:r>
      <w:r w:rsidR="00F0250D" w:rsidRPr="00742FEB">
        <w:rPr>
          <w:rFonts w:ascii="Trebuchet MS" w:hAnsi="Trebuchet MS"/>
          <w:b/>
          <w:sz w:val="22"/>
          <w:szCs w:val="22"/>
          <w:lang w:val="ro-RO"/>
        </w:rPr>
        <w:t xml:space="preserve">cu dispoziții </w:t>
      </w:r>
      <w:r w:rsidR="00B51329">
        <w:rPr>
          <w:rFonts w:ascii="Trebuchet MS" w:hAnsi="Trebuchet MS"/>
          <w:b/>
          <w:sz w:val="22"/>
          <w:szCs w:val="22"/>
          <w:lang w:val="ro-RO"/>
        </w:rPr>
        <w:t>referitoare</w:t>
      </w:r>
      <w:r w:rsidRPr="00742FEB">
        <w:rPr>
          <w:rFonts w:ascii="Trebuchet MS" w:hAnsi="Trebuchet MS"/>
          <w:b/>
          <w:sz w:val="22"/>
          <w:szCs w:val="22"/>
          <w:lang w:val="ro-RO"/>
        </w:rPr>
        <w:t xml:space="preserve"> la drepturile și obligațiile AM:</w:t>
      </w:r>
    </w:p>
    <w:p w14:paraId="57D1601F" w14:textId="6C540E0E" w:rsidR="00D701D6" w:rsidRPr="00A70656" w:rsidRDefault="00D701D6" w:rsidP="00A70656">
      <w:pPr>
        <w:jc w:val="both"/>
        <w:rPr>
          <w:rFonts w:ascii="Trebuchet MS" w:eastAsia="Arial" w:hAnsi="Trebuchet MS"/>
          <w:sz w:val="22"/>
          <w:szCs w:val="22"/>
          <w:lang w:val="ro-RO"/>
        </w:rPr>
      </w:pPr>
      <w:r w:rsidRPr="00A70656">
        <w:rPr>
          <w:rFonts w:ascii="Trebuchet MS" w:eastAsia="Arial" w:hAnsi="Trebuchet MS"/>
          <w:sz w:val="22"/>
          <w:szCs w:val="22"/>
          <w:lang w:val="ro-RO"/>
        </w:rPr>
        <w:t>AM</w:t>
      </w:r>
      <w:r w:rsidR="00C644CA" w:rsidRPr="00A70656">
        <w:rPr>
          <w:rFonts w:ascii="Trebuchet MS" w:eastAsia="Arial" w:hAnsi="Trebuchet MS"/>
          <w:sz w:val="22"/>
          <w:szCs w:val="22"/>
          <w:lang w:val="ro-RO"/>
        </w:rPr>
        <w:t>/OI</w:t>
      </w:r>
      <w:r w:rsidRPr="00A70656">
        <w:rPr>
          <w:rFonts w:ascii="Trebuchet MS" w:eastAsia="Arial" w:hAnsi="Trebuchet MS"/>
          <w:sz w:val="22"/>
          <w:szCs w:val="22"/>
          <w:lang w:val="ro-RO"/>
        </w:rPr>
        <w:t xml:space="preserve"> are următoarele drepturi și obligații în implementarea prezentului Contract de finanțare:</w:t>
      </w:r>
    </w:p>
    <w:p w14:paraId="5D994EAC" w14:textId="77777777" w:rsidR="00C644CA" w:rsidRPr="00742FEB" w:rsidRDefault="00C644CA" w:rsidP="00C644CA">
      <w:pPr>
        <w:pStyle w:val="ListParagraph"/>
        <w:numPr>
          <w:ilvl w:val="0"/>
          <w:numId w:val="52"/>
        </w:numPr>
        <w:jc w:val="both"/>
        <w:rPr>
          <w:rFonts w:ascii="Trebuchet MS" w:hAnsi="Trebuchet MS"/>
          <w:sz w:val="22"/>
          <w:szCs w:val="22"/>
          <w:lang w:val="ro-RO"/>
        </w:rPr>
      </w:pPr>
      <w:r w:rsidRPr="00742FEB">
        <w:rPr>
          <w:rFonts w:ascii="Trebuchet MS" w:hAnsi="Trebuchet MS"/>
          <w:sz w:val="22"/>
          <w:szCs w:val="22"/>
          <w:lang w:val="ro-RO"/>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30F1B576" w14:textId="7E292B7A" w:rsidR="00D701D6" w:rsidRPr="00742FEB" w:rsidRDefault="00D701D6" w:rsidP="00C644CA">
      <w:pPr>
        <w:numPr>
          <w:ilvl w:val="0"/>
          <w:numId w:val="52"/>
        </w:numPr>
        <w:spacing w:after="40"/>
        <w:jc w:val="both"/>
        <w:rPr>
          <w:rFonts w:ascii="Trebuchet MS" w:hAnsi="Trebuchet MS"/>
          <w:sz w:val="22"/>
          <w:szCs w:val="22"/>
          <w:lang w:val="ro-RO"/>
        </w:rPr>
      </w:pPr>
      <w:r w:rsidRPr="00742FEB">
        <w:rPr>
          <w:rFonts w:ascii="Trebuchet MS" w:hAnsi="Trebuchet MS"/>
          <w:sz w:val="22"/>
          <w:szCs w:val="22"/>
          <w:lang w:val="ro-RO"/>
        </w:rPr>
        <w:t>AM</w:t>
      </w:r>
      <w:r w:rsidR="00C644CA" w:rsidRPr="00742FEB">
        <w:rPr>
          <w:rFonts w:ascii="Trebuchet MS" w:hAnsi="Trebuchet MS"/>
          <w:sz w:val="22"/>
          <w:szCs w:val="22"/>
          <w:lang w:val="ro-RO"/>
        </w:rPr>
        <w:t>/OI</w:t>
      </w:r>
      <w:r w:rsidRPr="00742FEB">
        <w:rPr>
          <w:rFonts w:ascii="Trebuchet MS" w:hAnsi="Trebuchet MS"/>
          <w:sz w:val="22"/>
          <w:szCs w:val="22"/>
          <w:lang w:val="ro-RO"/>
        </w:rPr>
        <w:t xml:space="preserve"> are obligaţia de a verifica realitatea, legalitatea şi conformitatea tuturor documentelor ce însoţesc cererea de rambursare/plată, în vederea soluţionării acesteia, precum şi raportul de progres, transmise de către Beneficiar.</w:t>
      </w:r>
    </w:p>
    <w:p w14:paraId="5C664B57" w14:textId="4E532B14" w:rsidR="00C644CA" w:rsidRPr="00742FEB" w:rsidRDefault="00C644CA" w:rsidP="00C644CA">
      <w:pPr>
        <w:pStyle w:val="ListParagraph"/>
        <w:numPr>
          <w:ilvl w:val="0"/>
          <w:numId w:val="52"/>
        </w:numPr>
        <w:jc w:val="both"/>
        <w:rPr>
          <w:rFonts w:ascii="Trebuchet MS" w:hAnsi="Trebuchet MS"/>
          <w:sz w:val="22"/>
          <w:szCs w:val="22"/>
          <w:lang w:val="ro-RO"/>
        </w:rPr>
      </w:pPr>
      <w:r w:rsidRPr="00742FEB">
        <w:rPr>
          <w:rFonts w:ascii="Trebuchet MS" w:hAnsi="Trebuchet MS"/>
          <w:sz w:val="22"/>
          <w:szCs w:val="22"/>
          <w:lang w:val="ro-RO"/>
        </w:rPr>
        <w:t>OI are obligaţia de a propune AM suspendarea Contractului de finanţare sau rezilierea acestuia, ori de câte ori devin incidente clauzele contractuale corespunzătoare</w:t>
      </w:r>
      <w:r w:rsidR="00952BBE" w:rsidRPr="00742FEB">
        <w:rPr>
          <w:rFonts w:ascii="Trebuchet MS" w:hAnsi="Trebuchet MS"/>
          <w:sz w:val="22"/>
          <w:szCs w:val="22"/>
          <w:lang w:val="ro-RO"/>
        </w:rPr>
        <w:t>(dacă este cazul)</w:t>
      </w:r>
      <w:r w:rsidRPr="00742FEB">
        <w:rPr>
          <w:rFonts w:ascii="Trebuchet MS" w:hAnsi="Trebuchet MS"/>
          <w:sz w:val="22"/>
          <w:szCs w:val="22"/>
          <w:lang w:val="ro-RO"/>
        </w:rPr>
        <w:t>.</w:t>
      </w:r>
    </w:p>
    <w:p w14:paraId="43CB4E5A" w14:textId="07A66B4A" w:rsidR="00D701D6" w:rsidRPr="00742FEB" w:rsidRDefault="00D701D6" w:rsidP="006C14F7">
      <w:pPr>
        <w:numPr>
          <w:ilvl w:val="0"/>
          <w:numId w:val="52"/>
        </w:numPr>
        <w:spacing w:after="40"/>
        <w:jc w:val="both"/>
        <w:rPr>
          <w:rFonts w:ascii="Trebuchet MS" w:hAnsi="Trebuchet MS"/>
          <w:sz w:val="22"/>
          <w:szCs w:val="22"/>
          <w:lang w:val="ro-RO"/>
        </w:rPr>
      </w:pPr>
      <w:r w:rsidRPr="00742FEB">
        <w:rPr>
          <w:rFonts w:ascii="Trebuchet MS" w:hAnsi="Trebuchet MS"/>
          <w:sz w:val="22"/>
          <w:szCs w:val="22"/>
          <w:lang w:val="ro-RO"/>
        </w:rPr>
        <w:t>AM</w:t>
      </w:r>
      <w:r w:rsidR="00C644CA" w:rsidRPr="00742FEB">
        <w:rPr>
          <w:rFonts w:ascii="Trebuchet MS" w:hAnsi="Trebuchet MS"/>
          <w:sz w:val="22"/>
          <w:szCs w:val="22"/>
          <w:lang w:val="ro-RO"/>
        </w:rPr>
        <w:t>/OI</w:t>
      </w:r>
      <w:r w:rsidRPr="00742FEB">
        <w:rPr>
          <w:rFonts w:ascii="Trebuchet MS" w:hAnsi="Trebuchet MS"/>
          <w:sz w:val="22"/>
          <w:szCs w:val="22"/>
          <w:lang w:val="ro-RO"/>
        </w:rPr>
        <w:t xml:space="preserve"> are obligaţia de a respecta termenele de verificare şi transmitere a propunerilor de acte adiționale în conformitate cu prevederile prezentului Contract de finanțare. </w:t>
      </w:r>
    </w:p>
    <w:p w14:paraId="55DD75B6" w14:textId="67A873AF" w:rsidR="00C644CA" w:rsidRPr="00742FEB" w:rsidRDefault="00C644CA" w:rsidP="00C644CA">
      <w:pPr>
        <w:pStyle w:val="ListParagraph"/>
        <w:numPr>
          <w:ilvl w:val="0"/>
          <w:numId w:val="52"/>
        </w:numPr>
        <w:jc w:val="both"/>
        <w:rPr>
          <w:rFonts w:ascii="Trebuchet MS" w:hAnsi="Trebuchet MS"/>
          <w:sz w:val="22"/>
          <w:szCs w:val="22"/>
          <w:lang w:val="ro-RO"/>
        </w:rPr>
      </w:pPr>
      <w:r w:rsidRPr="00742FEB">
        <w:rPr>
          <w:rFonts w:ascii="Trebuchet MS" w:hAnsi="Trebuchet MS"/>
          <w:sz w:val="22"/>
          <w:szCs w:val="22"/>
          <w:lang w:val="ro-RO"/>
        </w:rPr>
        <w:t>OI este răspunzător faţă de AM şi Beneficiar pentru prejudiciile cauzate acestora ca urmare a neîndeplinirii obligaţiilor sale</w:t>
      </w:r>
      <w:r w:rsidR="00956344" w:rsidRPr="00742FEB">
        <w:rPr>
          <w:rFonts w:ascii="Trebuchet MS" w:hAnsi="Trebuchet MS"/>
          <w:sz w:val="22"/>
          <w:szCs w:val="22"/>
          <w:lang w:val="ro-RO"/>
        </w:rPr>
        <w:t>(dacă este cazul)</w:t>
      </w:r>
      <w:r w:rsidRPr="00742FEB">
        <w:rPr>
          <w:rFonts w:ascii="Trebuchet MS" w:hAnsi="Trebuchet MS"/>
          <w:sz w:val="22"/>
          <w:szCs w:val="22"/>
          <w:lang w:val="ro-RO"/>
        </w:rPr>
        <w:t>.</w:t>
      </w:r>
    </w:p>
    <w:p w14:paraId="6989AE68" w14:textId="651D92DC" w:rsidR="00D701D6" w:rsidRPr="00742FEB" w:rsidRDefault="00C644CA" w:rsidP="00956344">
      <w:pPr>
        <w:numPr>
          <w:ilvl w:val="0"/>
          <w:numId w:val="52"/>
        </w:numPr>
        <w:spacing w:after="40"/>
        <w:jc w:val="both"/>
        <w:rPr>
          <w:rFonts w:ascii="Trebuchet MS" w:hAnsi="Trebuchet MS"/>
          <w:sz w:val="22"/>
          <w:szCs w:val="22"/>
          <w:lang w:val="ro-RO"/>
        </w:rPr>
      </w:pPr>
      <w:r w:rsidRPr="00742FEB">
        <w:rPr>
          <w:rFonts w:ascii="Trebuchet MS" w:hAnsi="Trebuchet MS"/>
          <w:sz w:val="22"/>
          <w:szCs w:val="22"/>
          <w:lang w:val="ro-RO"/>
        </w:rPr>
        <w:t>OI</w:t>
      </w:r>
      <w:r w:rsidR="00D701D6" w:rsidRPr="00742FEB">
        <w:rPr>
          <w:rFonts w:ascii="Trebuchet MS" w:hAnsi="Trebuchet MS"/>
          <w:sz w:val="22"/>
          <w:szCs w:val="22"/>
          <w:lang w:val="ro-RO"/>
        </w:rPr>
        <w:t xml:space="preserve"> are obligaţia de a actualiza permanent în SMIS modificările intervenite asupra Contractului de finanţare, inclusiv modificările acestuia intervenite prin notificare.</w:t>
      </w:r>
    </w:p>
    <w:p w14:paraId="74EFD24B" w14:textId="77777777" w:rsidR="00C644CA" w:rsidRPr="00742FEB" w:rsidRDefault="00C644CA" w:rsidP="00786F7E">
      <w:pPr>
        <w:pStyle w:val="ListParagraph"/>
        <w:numPr>
          <w:ilvl w:val="0"/>
          <w:numId w:val="52"/>
        </w:numPr>
        <w:jc w:val="both"/>
        <w:rPr>
          <w:rFonts w:ascii="Trebuchet MS" w:hAnsi="Trebuchet MS"/>
          <w:sz w:val="22"/>
          <w:szCs w:val="22"/>
          <w:lang w:val="ro-RO"/>
        </w:rPr>
      </w:pPr>
      <w:r w:rsidRPr="00742FEB">
        <w:rPr>
          <w:rFonts w:ascii="Trebuchet MS" w:hAnsi="Trebuchet MS"/>
          <w:sz w:val="22"/>
          <w:szCs w:val="22"/>
          <w:lang w:val="ro-RO"/>
        </w:rPr>
        <w:t>OI are obligația ca în termen de maximum 5 zile lucrătoare să informeze AM asupra notificării Beneficiarului cu privire la sumele rămase neutilizate în urma finalizării implementării contractului/contractelor de achiziție în vederea dezangajării fondurilor respective.</w:t>
      </w:r>
    </w:p>
    <w:p w14:paraId="61F4B235" w14:textId="67169DAB" w:rsidR="00D701D6" w:rsidRPr="00742FEB" w:rsidRDefault="00D701D6" w:rsidP="00956344">
      <w:pPr>
        <w:numPr>
          <w:ilvl w:val="0"/>
          <w:numId w:val="52"/>
        </w:numPr>
        <w:spacing w:after="40"/>
        <w:jc w:val="both"/>
        <w:rPr>
          <w:rFonts w:ascii="Trebuchet MS" w:hAnsi="Trebuchet MS"/>
          <w:sz w:val="22"/>
          <w:szCs w:val="22"/>
          <w:lang w:val="ro-RO"/>
        </w:rPr>
      </w:pPr>
      <w:r w:rsidRPr="00742FEB">
        <w:rPr>
          <w:rFonts w:ascii="Trebuchet MS" w:hAnsi="Trebuchet MS"/>
          <w:sz w:val="22"/>
          <w:szCs w:val="22"/>
          <w:lang w:val="ro-RO"/>
        </w:rPr>
        <w:t>AM are obligaţia de a sprijini Beneficiarul, prin furnizarea informaţiilor sau clarificărilor pe care acesta le consideră necesare pentru implementarea Proiectului</w:t>
      </w:r>
      <w:r w:rsidR="00C644CA" w:rsidRPr="00742FEB">
        <w:rPr>
          <w:rFonts w:ascii="Trebuchet MS" w:hAnsi="Trebuchet MS"/>
          <w:sz w:val="22"/>
          <w:szCs w:val="22"/>
          <w:lang w:val="ro-RO"/>
        </w:rPr>
        <w:t>, direct sau prin intermediul OI</w:t>
      </w:r>
      <w:r w:rsidRPr="00742FEB">
        <w:rPr>
          <w:rFonts w:ascii="Trebuchet MS" w:hAnsi="Trebuchet MS"/>
          <w:sz w:val="22"/>
          <w:szCs w:val="22"/>
          <w:lang w:val="ro-RO"/>
        </w:rPr>
        <w:t xml:space="preserve">. </w:t>
      </w:r>
    </w:p>
    <w:p w14:paraId="036580B6" w14:textId="77777777" w:rsidR="00D701D6" w:rsidRPr="00742FEB" w:rsidRDefault="00D701D6" w:rsidP="00956344">
      <w:pPr>
        <w:numPr>
          <w:ilvl w:val="0"/>
          <w:numId w:val="52"/>
        </w:numPr>
        <w:spacing w:after="40"/>
        <w:jc w:val="both"/>
        <w:rPr>
          <w:rFonts w:ascii="Trebuchet MS" w:hAnsi="Trebuchet MS"/>
          <w:sz w:val="22"/>
          <w:szCs w:val="22"/>
          <w:lang w:val="ro-RO"/>
        </w:rPr>
      </w:pPr>
      <w:r w:rsidRPr="00742FEB">
        <w:rPr>
          <w:rFonts w:ascii="Trebuchet MS" w:hAnsi="Trebuchet MS"/>
          <w:sz w:val="22"/>
          <w:szCs w:val="22"/>
          <w:lang w:val="ro-RO"/>
        </w:rPr>
        <w:t>AM are dreptul de a decide rezilierea prezentului contract, fără îndeplinirea altor formalități, în cazul neîndeplinirii de către Beneficiar a obligațiilor prezentului contract.</w:t>
      </w:r>
    </w:p>
    <w:p w14:paraId="5A4B4681" w14:textId="77777777" w:rsidR="00C644CA" w:rsidRPr="00742FEB" w:rsidRDefault="00C644CA" w:rsidP="00786F7E">
      <w:pPr>
        <w:pStyle w:val="ListParagraph"/>
        <w:numPr>
          <w:ilvl w:val="0"/>
          <w:numId w:val="52"/>
        </w:numPr>
        <w:jc w:val="both"/>
        <w:rPr>
          <w:rFonts w:ascii="Trebuchet MS" w:hAnsi="Trebuchet MS"/>
          <w:sz w:val="22"/>
          <w:szCs w:val="22"/>
          <w:lang w:val="ro-RO"/>
        </w:rPr>
      </w:pPr>
      <w:r w:rsidRPr="00742FEB">
        <w:rPr>
          <w:rFonts w:ascii="Trebuchet MS" w:hAnsi="Trebuchet MS"/>
          <w:sz w:val="22"/>
          <w:szCs w:val="22"/>
          <w:lang w:val="ro-RO"/>
        </w:rPr>
        <w:t xml:space="preserve">În cazul în care OI solicită opinia AM pentru formularea unui răspuns, acesta se va transmite OI în termen de maximum 10 (zece) zile lucrătoare de la primirea solicitării. </w:t>
      </w:r>
    </w:p>
    <w:p w14:paraId="017A51C6" w14:textId="77777777" w:rsidR="00D701D6" w:rsidRPr="00742FEB" w:rsidRDefault="00D701D6" w:rsidP="00956344">
      <w:pPr>
        <w:numPr>
          <w:ilvl w:val="0"/>
          <w:numId w:val="52"/>
        </w:numPr>
        <w:spacing w:after="40"/>
        <w:jc w:val="both"/>
        <w:rPr>
          <w:rFonts w:ascii="Trebuchet MS" w:hAnsi="Trebuchet MS"/>
          <w:sz w:val="22"/>
          <w:szCs w:val="22"/>
          <w:lang w:val="ro-RO"/>
        </w:rPr>
      </w:pPr>
      <w:r w:rsidRPr="00742FEB">
        <w:rPr>
          <w:rFonts w:ascii="Trebuchet MS" w:hAnsi="Trebuchet MS"/>
          <w:sz w:val="22"/>
          <w:szCs w:val="22"/>
          <w:lang w:val="ro-RO"/>
        </w:rPr>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4C9FD47F" w14:textId="77777777" w:rsidR="00D701D6" w:rsidRPr="00742FEB" w:rsidRDefault="00D701D6" w:rsidP="00956344">
      <w:pPr>
        <w:numPr>
          <w:ilvl w:val="0"/>
          <w:numId w:val="52"/>
        </w:numPr>
        <w:spacing w:after="40"/>
        <w:jc w:val="both"/>
        <w:rPr>
          <w:rFonts w:ascii="Trebuchet MS" w:hAnsi="Trebuchet MS"/>
          <w:sz w:val="22"/>
          <w:szCs w:val="22"/>
          <w:lang w:val="ro-RO"/>
        </w:rPr>
      </w:pPr>
      <w:r w:rsidRPr="00742FEB">
        <w:rPr>
          <w:rFonts w:ascii="Trebuchet MS" w:hAnsi="Trebuchet MS"/>
          <w:sz w:val="22"/>
          <w:szCs w:val="22"/>
          <w:lang w:val="ro-RO"/>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08818A30" w14:textId="446ADD1C" w:rsidR="00D701D6" w:rsidRPr="00742FEB" w:rsidRDefault="00D701D6" w:rsidP="00F0250D">
      <w:pPr>
        <w:numPr>
          <w:ilvl w:val="0"/>
          <w:numId w:val="45"/>
        </w:numPr>
        <w:spacing w:before="240" w:after="40"/>
        <w:ind w:left="0" w:firstLine="0"/>
        <w:jc w:val="both"/>
        <w:rPr>
          <w:rFonts w:ascii="Trebuchet MS" w:hAnsi="Trebuchet MS"/>
          <w:b/>
          <w:sz w:val="22"/>
          <w:szCs w:val="22"/>
          <w:lang w:val="ro-RO"/>
        </w:rPr>
      </w:pPr>
      <w:r w:rsidRPr="00742FEB">
        <w:rPr>
          <w:rFonts w:ascii="Trebuchet MS" w:hAnsi="Trebuchet MS"/>
          <w:b/>
          <w:sz w:val="22"/>
          <w:szCs w:val="22"/>
          <w:lang w:val="ro-RO"/>
        </w:rPr>
        <w:t xml:space="preserve">Completarea Condițiilor generale cu </w:t>
      </w:r>
      <w:r w:rsidR="00F0250D" w:rsidRPr="00742FEB">
        <w:rPr>
          <w:rFonts w:ascii="Trebuchet MS" w:hAnsi="Trebuchet MS"/>
          <w:b/>
          <w:sz w:val="22"/>
          <w:szCs w:val="22"/>
          <w:lang w:val="ro-RO"/>
        </w:rPr>
        <w:t xml:space="preserve">dispoziții privind </w:t>
      </w:r>
      <w:r w:rsidRPr="00742FEB">
        <w:rPr>
          <w:rFonts w:ascii="Trebuchet MS" w:hAnsi="Trebuchet MS"/>
          <w:b/>
          <w:sz w:val="22"/>
          <w:szCs w:val="22"/>
          <w:lang w:val="ro-RO"/>
        </w:rPr>
        <w:t xml:space="preserve">implementarea proiectelor </w:t>
      </w:r>
    </w:p>
    <w:p w14:paraId="6C9F1BBE" w14:textId="77777777" w:rsidR="00D701D6" w:rsidRPr="00742FEB" w:rsidRDefault="00D701D6" w:rsidP="006C14F7">
      <w:pPr>
        <w:pStyle w:val="ListParagraph"/>
        <w:numPr>
          <w:ilvl w:val="0"/>
          <w:numId w:val="53"/>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Beneficiarul trebuie să respecte întocmai şi în integralitate prevederile prezentului Contract de finanțare. </w:t>
      </w:r>
    </w:p>
    <w:p w14:paraId="2EF82CBA" w14:textId="77777777" w:rsidR="00D701D6" w:rsidRPr="00742FEB" w:rsidRDefault="00D701D6" w:rsidP="006C14F7">
      <w:pPr>
        <w:pStyle w:val="ListParagraph"/>
        <w:numPr>
          <w:ilvl w:val="0"/>
          <w:numId w:val="53"/>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Cheltuielile sunt considerate eligibile dacă sunt efectuate de către Beneficiar.</w:t>
      </w:r>
    </w:p>
    <w:p w14:paraId="30105833" w14:textId="77777777" w:rsidR="00745EC8" w:rsidRPr="00742FEB" w:rsidRDefault="00745EC8" w:rsidP="00745EC8">
      <w:pPr>
        <w:jc w:val="both"/>
        <w:rPr>
          <w:rFonts w:ascii="Trebuchet MS" w:eastAsia="Arial" w:hAnsi="Trebuchet MS"/>
          <w:sz w:val="22"/>
          <w:szCs w:val="22"/>
          <w:lang w:val="ro-RO"/>
        </w:rPr>
      </w:pPr>
    </w:p>
    <w:p w14:paraId="4246A9D9" w14:textId="04951F5D" w:rsidR="00745EC8" w:rsidRPr="00786F7E" w:rsidRDefault="00745EC8" w:rsidP="00745EC8">
      <w:pPr>
        <w:jc w:val="both"/>
        <w:rPr>
          <w:rFonts w:ascii="Trebuchet MS" w:eastAsia="Arial" w:hAnsi="Trebuchet MS"/>
          <w:b/>
          <w:sz w:val="22"/>
          <w:szCs w:val="22"/>
          <w:lang w:val="ro-RO"/>
        </w:rPr>
      </w:pPr>
      <w:r w:rsidRPr="00C7724B">
        <w:rPr>
          <w:rFonts w:ascii="Trebuchet MS" w:hAnsi="Trebuchet MS"/>
          <w:b/>
          <w:sz w:val="22"/>
          <w:szCs w:val="22"/>
          <w:lang w:val="ro-RO"/>
        </w:rPr>
        <w:t>Articolul 5</w:t>
      </w:r>
      <w:r w:rsidRPr="00786F7E">
        <w:rPr>
          <w:rFonts w:ascii="Trebuchet MS" w:eastAsia="Arial" w:hAnsi="Trebuchet MS"/>
          <w:b/>
          <w:sz w:val="22"/>
          <w:szCs w:val="22"/>
          <w:lang w:val="ro-RO"/>
        </w:rPr>
        <w:t xml:space="preserve"> -</w:t>
      </w:r>
      <w:r w:rsidR="002A6DA5" w:rsidRPr="00786F7E">
        <w:rPr>
          <w:rFonts w:ascii="Trebuchet MS" w:eastAsia="Arial" w:hAnsi="Trebuchet MS"/>
          <w:b/>
          <w:sz w:val="22"/>
          <w:szCs w:val="22"/>
          <w:lang w:val="ro-RO"/>
        </w:rPr>
        <w:t xml:space="preserve"> </w:t>
      </w:r>
      <w:r w:rsidRPr="00786F7E">
        <w:rPr>
          <w:rFonts w:ascii="Trebuchet MS" w:eastAsia="Arial" w:hAnsi="Trebuchet MS"/>
          <w:b/>
          <w:sz w:val="22"/>
          <w:szCs w:val="22"/>
          <w:lang w:val="ro-RO"/>
        </w:rPr>
        <w:t>Completarea Condițiilor generale cu dispoziții privind implementarea în parteneriat a proiectelor</w:t>
      </w:r>
      <w:r w:rsidR="00B6588A">
        <w:rPr>
          <w:rFonts w:ascii="Trebuchet MS" w:eastAsia="Arial" w:hAnsi="Trebuchet MS"/>
          <w:b/>
          <w:sz w:val="22"/>
          <w:szCs w:val="22"/>
          <w:lang w:val="ro-RO"/>
        </w:rPr>
        <w:t xml:space="preserve"> (dacă este cazul)</w:t>
      </w:r>
    </w:p>
    <w:p w14:paraId="3F65440D" w14:textId="77777777" w:rsidR="00745EC8" w:rsidRPr="00742FEB" w:rsidRDefault="00745EC8" w:rsidP="00745EC8">
      <w:pPr>
        <w:jc w:val="both"/>
        <w:rPr>
          <w:rFonts w:ascii="Trebuchet MS" w:eastAsia="Arial" w:hAnsi="Trebuchet MS"/>
          <w:sz w:val="22"/>
          <w:szCs w:val="22"/>
          <w:lang w:val="ro-RO"/>
        </w:rPr>
      </w:pPr>
    </w:p>
    <w:p w14:paraId="22E14791" w14:textId="77777777" w:rsidR="00745EC8" w:rsidRPr="00742FEB" w:rsidRDefault="00745EC8" w:rsidP="00745EC8">
      <w:pPr>
        <w:jc w:val="both"/>
        <w:rPr>
          <w:rFonts w:ascii="Trebuchet MS" w:eastAsia="Arial" w:hAnsi="Trebuchet MS"/>
          <w:sz w:val="22"/>
          <w:szCs w:val="22"/>
          <w:lang w:val="ro-RO"/>
        </w:rPr>
      </w:pPr>
      <w:r w:rsidRPr="00742FEB">
        <w:rPr>
          <w:rFonts w:ascii="Trebuchet MS" w:eastAsia="Arial" w:hAnsi="Trebuchet MS"/>
          <w:sz w:val="22"/>
          <w:szCs w:val="22"/>
          <w:lang w:val="ro-RO"/>
        </w:rPr>
        <w:t>(1)</w:t>
      </w:r>
      <w:r w:rsidRPr="00742FEB">
        <w:rPr>
          <w:rFonts w:ascii="Trebuchet MS" w:eastAsia="Arial" w:hAnsi="Trebuchet MS"/>
          <w:sz w:val="22"/>
          <w:szCs w:val="22"/>
          <w:lang w:val="ro-RO"/>
        </w:rPr>
        <w:tab/>
        <w:t xml:space="preserve">Toţi partenerii sunt ţinuţi să respecte întocmai şi în integralitate prevederile prezentului Contract de finanțare. </w:t>
      </w:r>
      <w:r w:rsidRPr="00786F7E">
        <w:rPr>
          <w:rFonts w:ascii="Trebuchet MS" w:eastAsia="Arial" w:hAnsi="Trebuchet MS"/>
          <w:b/>
          <w:bCs/>
          <w:sz w:val="22"/>
          <w:szCs w:val="22"/>
          <w:lang w:val="ro-RO"/>
        </w:rPr>
        <w:t>[Denumirea liderului parteneriatului],</w:t>
      </w:r>
      <w:r w:rsidRPr="00742FEB">
        <w:rPr>
          <w:rFonts w:ascii="Trebuchet MS" w:eastAsia="Arial" w:hAnsi="Trebuchet MS"/>
          <w:sz w:val="22"/>
          <w:szCs w:val="22"/>
          <w:lang w:val="ro-RO"/>
        </w:rPr>
        <w:t xml:space="preserve"> ca lider al </w:t>
      </w:r>
      <w:r w:rsidRPr="00742FEB">
        <w:rPr>
          <w:rFonts w:ascii="Trebuchet MS" w:eastAsia="Arial" w:hAnsi="Trebuchet MS"/>
          <w:sz w:val="22"/>
          <w:szCs w:val="22"/>
          <w:lang w:val="ro-RO"/>
        </w:rPr>
        <w:lastRenderedPageBreak/>
        <w:t>parteneriatului, răspunde în faţa AM şi OI de îndeplinirea prevederilor prezentului Contract de către partenerii săi.</w:t>
      </w:r>
    </w:p>
    <w:p w14:paraId="37833D59" w14:textId="12434DBD" w:rsidR="00745EC8" w:rsidRPr="00742FEB" w:rsidRDefault="00745EC8" w:rsidP="00745EC8">
      <w:pPr>
        <w:jc w:val="both"/>
        <w:rPr>
          <w:rFonts w:ascii="Trebuchet MS" w:eastAsia="Arial" w:hAnsi="Trebuchet MS"/>
          <w:sz w:val="22"/>
          <w:szCs w:val="22"/>
          <w:lang w:val="ro-RO"/>
        </w:rPr>
      </w:pPr>
      <w:r w:rsidRPr="00742FEB">
        <w:rPr>
          <w:rFonts w:ascii="Trebuchet MS" w:eastAsia="Arial" w:hAnsi="Trebuchet MS"/>
          <w:sz w:val="22"/>
          <w:szCs w:val="22"/>
          <w:lang w:val="ro-RO"/>
        </w:rPr>
        <w:t>(2)</w:t>
      </w:r>
      <w:r w:rsidRPr="00742FEB">
        <w:rPr>
          <w:rFonts w:ascii="Trebuchet MS" w:eastAsia="Arial" w:hAnsi="Trebuchet MS"/>
          <w:sz w:val="22"/>
          <w:szCs w:val="22"/>
          <w:lang w:val="ro-RO"/>
        </w:rPr>
        <w:tab/>
        <w:t>Membrii parteneriatului sunt responsabili cu implementarea prezentului Contract de finanțare în conformitate cu prevederile contractuale și cu cele asumate în cadrul Anexei 1</w:t>
      </w:r>
      <w:r w:rsidR="00256DBC">
        <w:rPr>
          <w:rFonts w:ascii="Trebuchet MS" w:eastAsia="Arial" w:hAnsi="Trebuchet MS"/>
          <w:sz w:val="22"/>
          <w:szCs w:val="22"/>
          <w:lang w:val="ro-RO"/>
        </w:rPr>
        <w:t xml:space="preserve"> </w:t>
      </w:r>
      <w:r w:rsidRPr="00742FEB">
        <w:rPr>
          <w:rFonts w:ascii="Trebuchet MS" w:eastAsia="Arial" w:hAnsi="Trebuchet MS"/>
          <w:sz w:val="22"/>
          <w:szCs w:val="22"/>
          <w:lang w:val="ro-RO"/>
        </w:rPr>
        <w:t>– Cererea de finanțare.</w:t>
      </w:r>
    </w:p>
    <w:p w14:paraId="40D55799" w14:textId="77777777" w:rsidR="00745EC8" w:rsidRPr="00742FEB" w:rsidRDefault="00745EC8" w:rsidP="00745EC8">
      <w:pPr>
        <w:jc w:val="both"/>
        <w:rPr>
          <w:rFonts w:ascii="Trebuchet MS" w:eastAsia="Arial" w:hAnsi="Trebuchet MS"/>
          <w:sz w:val="22"/>
          <w:szCs w:val="22"/>
          <w:lang w:val="ro-RO"/>
        </w:rPr>
      </w:pPr>
      <w:r w:rsidRPr="00742FEB">
        <w:rPr>
          <w:rFonts w:ascii="Trebuchet MS" w:eastAsia="Arial" w:hAnsi="Trebuchet MS"/>
          <w:sz w:val="22"/>
          <w:szCs w:val="22"/>
          <w:lang w:val="ro-RO"/>
        </w:rPr>
        <w:t>(3)</w:t>
      </w:r>
      <w:r w:rsidRPr="00742FEB">
        <w:rPr>
          <w:rFonts w:ascii="Trebuchet MS" w:eastAsia="Arial" w:hAnsi="Trebuchet MS"/>
          <w:sz w:val="22"/>
          <w:szCs w:val="22"/>
          <w:lang w:val="ro-RO"/>
        </w:rPr>
        <w:tab/>
        <w:t>Cheltuielile sunt considerate eligibile dacă sunt efectuate de către liderul parteneriatului sau partener/i.</w:t>
      </w:r>
    </w:p>
    <w:p w14:paraId="27798EC9" w14:textId="41F3179C" w:rsidR="00745EC8" w:rsidRPr="00742FEB" w:rsidRDefault="00745EC8" w:rsidP="006666C2">
      <w:pPr>
        <w:jc w:val="both"/>
        <w:rPr>
          <w:rFonts w:ascii="Trebuchet MS" w:eastAsia="Arial" w:hAnsi="Trebuchet MS"/>
          <w:sz w:val="22"/>
          <w:szCs w:val="22"/>
          <w:lang w:val="ro-RO"/>
        </w:rPr>
      </w:pPr>
      <w:r w:rsidRPr="00742FEB">
        <w:rPr>
          <w:rFonts w:ascii="Trebuchet MS" w:eastAsia="Arial" w:hAnsi="Trebuchet MS"/>
          <w:sz w:val="22"/>
          <w:szCs w:val="22"/>
          <w:lang w:val="ro-RO"/>
        </w:rPr>
        <w:t>(4)</w:t>
      </w:r>
      <w:r w:rsidRPr="00742FEB">
        <w:rPr>
          <w:rFonts w:ascii="Trebuchet MS" w:eastAsia="Arial" w:hAnsi="Trebuchet MS"/>
          <w:sz w:val="22"/>
          <w:szCs w:val="22"/>
          <w:lang w:val="ro-RO"/>
        </w:rPr>
        <w:tab/>
        <w:t>Pentru neregulile identificate în cadrul proiectelor implementate în parteneriat, notificările și titlurile de creanță se emit pe numele liderului de parteneriat/partenerului care a efectuat cheltuielile afectate de nereguli conform Acordului de parteneriat</w:t>
      </w:r>
      <w:r w:rsidR="00447913" w:rsidRPr="00786F7E">
        <w:rPr>
          <w:rFonts w:ascii="Trebuchet MS" w:hAnsi="Trebuchet MS"/>
          <w:sz w:val="22"/>
          <w:szCs w:val="22"/>
          <w:lang w:val="it-IT"/>
        </w:rPr>
        <w:t xml:space="preserve"> </w:t>
      </w:r>
      <w:r w:rsidR="00447913" w:rsidRPr="00742FEB">
        <w:rPr>
          <w:rFonts w:ascii="Trebuchet MS" w:eastAsia="Arial" w:hAnsi="Trebuchet MS"/>
          <w:sz w:val="22"/>
          <w:szCs w:val="22"/>
          <w:lang w:val="ro-RO"/>
        </w:rPr>
        <w:t>inclus în Anexa 1</w:t>
      </w:r>
      <w:r w:rsidR="00256DBC">
        <w:rPr>
          <w:rFonts w:ascii="Trebuchet MS" w:eastAsia="Arial" w:hAnsi="Trebuchet MS"/>
          <w:sz w:val="22"/>
          <w:szCs w:val="22"/>
          <w:lang w:val="ro-RO"/>
        </w:rPr>
        <w:t xml:space="preserve"> </w:t>
      </w:r>
      <w:r w:rsidR="00447913" w:rsidRPr="00742FEB">
        <w:rPr>
          <w:rFonts w:ascii="Trebuchet MS" w:eastAsia="Arial" w:hAnsi="Trebuchet MS"/>
          <w:sz w:val="22"/>
          <w:szCs w:val="22"/>
          <w:lang w:val="ro-RO"/>
        </w:rPr>
        <w:t>– Cererea de finanțare</w:t>
      </w:r>
      <w:r w:rsidRPr="00742FEB">
        <w:rPr>
          <w:rFonts w:ascii="Trebuchet MS" w:eastAsia="Arial" w:hAnsi="Trebuchet MS"/>
          <w:sz w:val="22"/>
          <w:szCs w:val="22"/>
          <w:lang w:val="ro-RO"/>
        </w:rPr>
        <w:t>.</w:t>
      </w:r>
    </w:p>
    <w:p w14:paraId="01D8BA35" w14:textId="04D77ECC" w:rsidR="00D701D6" w:rsidRPr="00742FEB" w:rsidRDefault="002A6DA5" w:rsidP="006666C2">
      <w:pPr>
        <w:spacing w:before="240" w:after="40"/>
        <w:jc w:val="both"/>
        <w:rPr>
          <w:rFonts w:ascii="Trebuchet MS" w:hAnsi="Trebuchet MS"/>
          <w:b/>
          <w:sz w:val="22"/>
          <w:szCs w:val="22"/>
          <w:lang w:val="ro-RO"/>
        </w:rPr>
      </w:pPr>
      <w:r w:rsidRPr="00742FEB">
        <w:rPr>
          <w:rFonts w:ascii="Trebuchet MS" w:hAnsi="Trebuchet MS"/>
          <w:b/>
          <w:sz w:val="22"/>
          <w:szCs w:val="22"/>
          <w:lang w:val="ro-RO"/>
        </w:rPr>
        <w:t xml:space="preserve">Articolul 6 - </w:t>
      </w:r>
      <w:r w:rsidR="00D701D6" w:rsidRPr="00742FEB">
        <w:rPr>
          <w:rFonts w:ascii="Trebuchet MS" w:hAnsi="Trebuchet MS"/>
          <w:b/>
          <w:sz w:val="22"/>
          <w:szCs w:val="22"/>
          <w:lang w:val="ro-RO"/>
        </w:rPr>
        <w:t xml:space="preserve">Completarea Condițiilor generale </w:t>
      </w:r>
      <w:r w:rsidR="00F0250D" w:rsidRPr="00742FEB">
        <w:rPr>
          <w:rFonts w:ascii="Trebuchet MS" w:hAnsi="Trebuchet MS"/>
          <w:b/>
          <w:sz w:val="22"/>
          <w:szCs w:val="22"/>
          <w:lang w:val="ro-RO"/>
        </w:rPr>
        <w:t xml:space="preserve">cu dispoziții privind </w:t>
      </w:r>
      <w:r w:rsidR="00D701D6" w:rsidRPr="00742FEB">
        <w:rPr>
          <w:rFonts w:ascii="Trebuchet MS" w:hAnsi="Trebuchet MS"/>
          <w:b/>
          <w:sz w:val="22"/>
          <w:szCs w:val="22"/>
          <w:lang w:val="ro-RO"/>
        </w:rPr>
        <w:t>dreptul de proprietate/utilizare a rezultatelor și echipamentelor</w:t>
      </w:r>
    </w:p>
    <w:p w14:paraId="726C4689" w14:textId="77777777" w:rsidR="00D701D6" w:rsidRPr="00742FEB" w:rsidRDefault="00D701D6" w:rsidP="006C14F7">
      <w:pPr>
        <w:pStyle w:val="ListParagraph"/>
        <w:numPr>
          <w:ilvl w:val="0"/>
          <w:numId w:val="54"/>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3EDAFA52" w14:textId="77777777" w:rsidR="00D701D6" w:rsidRPr="00742FEB" w:rsidRDefault="00D701D6" w:rsidP="006C14F7">
      <w:pPr>
        <w:pStyle w:val="ListParagraph"/>
        <w:numPr>
          <w:ilvl w:val="0"/>
          <w:numId w:val="54"/>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71C1F2A1" w14:textId="79F73029" w:rsidR="00D701D6" w:rsidRPr="00742FEB" w:rsidRDefault="00D701D6" w:rsidP="006666C2">
      <w:pPr>
        <w:numPr>
          <w:ilvl w:val="0"/>
          <w:numId w:val="69"/>
        </w:numPr>
        <w:spacing w:before="240" w:after="40"/>
        <w:jc w:val="both"/>
        <w:rPr>
          <w:rFonts w:ascii="Trebuchet MS" w:hAnsi="Trebuchet MS"/>
          <w:b/>
          <w:sz w:val="22"/>
          <w:szCs w:val="22"/>
          <w:lang w:val="ro-RO"/>
        </w:rPr>
      </w:pPr>
      <w:r w:rsidRPr="00742FEB">
        <w:rPr>
          <w:rFonts w:ascii="Trebuchet MS" w:hAnsi="Trebuchet MS"/>
          <w:b/>
          <w:sz w:val="22"/>
          <w:szCs w:val="22"/>
          <w:lang w:val="ro-RO"/>
        </w:rPr>
        <w:t xml:space="preserve">Completarea Condițiilor generale </w:t>
      </w:r>
      <w:r w:rsidR="00F0250D" w:rsidRPr="00742FEB">
        <w:rPr>
          <w:rFonts w:ascii="Trebuchet MS" w:hAnsi="Trebuchet MS"/>
          <w:b/>
          <w:sz w:val="22"/>
          <w:szCs w:val="22"/>
          <w:lang w:val="ro-RO"/>
        </w:rPr>
        <w:t xml:space="preserve">cu dispoziții </w:t>
      </w:r>
      <w:r w:rsidR="00B51329">
        <w:rPr>
          <w:rFonts w:ascii="Trebuchet MS" w:hAnsi="Trebuchet MS"/>
          <w:b/>
          <w:sz w:val="22"/>
          <w:szCs w:val="22"/>
          <w:lang w:val="ro-RO"/>
        </w:rPr>
        <w:t>referitoare</w:t>
      </w:r>
      <w:r w:rsidRPr="00742FEB">
        <w:rPr>
          <w:rFonts w:ascii="Trebuchet MS" w:hAnsi="Trebuchet MS"/>
          <w:b/>
          <w:sz w:val="22"/>
          <w:szCs w:val="22"/>
          <w:lang w:val="ro-RO"/>
        </w:rPr>
        <w:t xml:space="preserve"> la modificarea contractului de finanțare</w:t>
      </w:r>
    </w:p>
    <w:p w14:paraId="3885F855" w14:textId="77777777" w:rsidR="00D701D6" w:rsidRPr="00742FEB" w:rsidRDefault="00D701D6" w:rsidP="006C14F7">
      <w:pPr>
        <w:pStyle w:val="ListParagraph"/>
        <w:numPr>
          <w:ilvl w:val="0"/>
          <w:numId w:val="55"/>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0694B9D0" w14:textId="77777777" w:rsidR="00D701D6" w:rsidRPr="00742FEB" w:rsidRDefault="00D701D6" w:rsidP="006C14F7">
      <w:pPr>
        <w:pStyle w:val="ListParagraph"/>
        <w:numPr>
          <w:ilvl w:val="0"/>
          <w:numId w:val="55"/>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Prelungirea perioadei de implementare a proiectului nu se poate realiza în nici un caz după expirarea acesteia. </w:t>
      </w:r>
    </w:p>
    <w:p w14:paraId="12A90761" w14:textId="77777777" w:rsidR="00D701D6" w:rsidRPr="00742FEB" w:rsidRDefault="00D701D6" w:rsidP="006C14F7">
      <w:pPr>
        <w:pStyle w:val="ListParagraph"/>
        <w:numPr>
          <w:ilvl w:val="0"/>
          <w:numId w:val="55"/>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295AC334" w14:textId="5A4F8E85" w:rsidR="00D701D6" w:rsidRPr="00742FEB" w:rsidRDefault="00D701D6" w:rsidP="006C14F7">
      <w:pPr>
        <w:pStyle w:val="ListParagraph"/>
        <w:numPr>
          <w:ilvl w:val="0"/>
          <w:numId w:val="55"/>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Prin excepţie de la prevederile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DDCA72A" w14:textId="6BB58228" w:rsidR="00447913" w:rsidRPr="00742FEB" w:rsidRDefault="00D701D6" w:rsidP="00447913">
      <w:pPr>
        <w:pStyle w:val="ListParagraph"/>
        <w:numPr>
          <w:ilvl w:val="0"/>
          <w:numId w:val="55"/>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Prin excepţie de la prevederile art. 10 alin. (1), din Condițiile generale, Beneficiarul poate efectua modificări prin notificare asupra Proiectului, cu condiția să nu afecteze scopul principal al acestuia, doar în condițiile prevăzute de prezentul Contract.</w:t>
      </w:r>
    </w:p>
    <w:p w14:paraId="797F8380" w14:textId="2D4F1F56" w:rsidR="00D701D6" w:rsidRPr="00742FEB" w:rsidRDefault="00D701D6" w:rsidP="00447913">
      <w:pPr>
        <w:pStyle w:val="ListParagraph"/>
        <w:numPr>
          <w:ilvl w:val="0"/>
          <w:numId w:val="55"/>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cazul în care Beneficiarul realizează modificări asupra bugetului Proiectului prin notificare, prin aplicarea prevederilor art</w:t>
      </w:r>
      <w:r w:rsidR="008859F2">
        <w:rPr>
          <w:rFonts w:ascii="Trebuchet MS" w:eastAsia="Arial" w:hAnsi="Trebuchet MS"/>
          <w:sz w:val="22"/>
          <w:szCs w:val="22"/>
          <w:lang w:val="ro-RO"/>
        </w:rPr>
        <w:t xml:space="preserve">. </w:t>
      </w:r>
      <w:r w:rsidRPr="00742FEB">
        <w:rPr>
          <w:rFonts w:ascii="Trebuchet MS" w:eastAsia="Arial" w:hAnsi="Trebuchet MS"/>
          <w:sz w:val="22"/>
          <w:szCs w:val="22"/>
          <w:lang w:val="ro-RO"/>
        </w:rPr>
        <w:t xml:space="preserve">10 alin. (11) din Condițiile generale, acesta este obligat să transmită la </w:t>
      </w:r>
      <w:r w:rsidR="00447913"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spre avizare, bugetul astfel modificat, cu cel puţin 10 (zece) zile lucrătoare înainte de data la care modificarea respectivă este intenţionată a intra în vigoare. Modificările de buget devin aplicabile numai după avizarea acestora de către </w:t>
      </w:r>
      <w:r w:rsidR="00447913"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w:t>
      </w:r>
      <w:r w:rsidR="00447913" w:rsidRPr="00742FEB">
        <w:rPr>
          <w:rFonts w:ascii="Trebuchet MS" w:eastAsia="Arial" w:hAnsi="Trebuchet MS"/>
          <w:sz w:val="22"/>
          <w:szCs w:val="22"/>
          <w:lang w:val="ro-RO"/>
        </w:rPr>
        <w:t xml:space="preserve">OI are obligaţia de a informa AM despre aceste modificări în termen de maximum 5 (cinci) zile lucrătoare de la avizare, sub sancţiunea inopozabilităţii faţă de AM a acestor modificări. </w:t>
      </w:r>
    </w:p>
    <w:p w14:paraId="2BE4AF13" w14:textId="4F71E1CF" w:rsidR="00D701D6" w:rsidRPr="00742FEB" w:rsidRDefault="00D701D6" w:rsidP="006C14F7">
      <w:pPr>
        <w:pStyle w:val="ListParagraph"/>
        <w:numPr>
          <w:ilvl w:val="0"/>
          <w:numId w:val="55"/>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Prin excepţie de la prevederile art</w:t>
      </w:r>
      <w:r w:rsidR="008859F2">
        <w:rPr>
          <w:rFonts w:ascii="Trebuchet MS" w:eastAsia="Arial" w:hAnsi="Trebuchet MS"/>
          <w:sz w:val="22"/>
          <w:szCs w:val="22"/>
          <w:lang w:val="ro-RO"/>
        </w:rPr>
        <w:t>.</w:t>
      </w:r>
      <w:r w:rsidRPr="00742FEB">
        <w:rPr>
          <w:rFonts w:ascii="Trebuchet MS" w:eastAsia="Arial" w:hAnsi="Trebuchet MS"/>
          <w:sz w:val="22"/>
          <w:szCs w:val="22"/>
          <w:lang w:val="ro-RO"/>
        </w:rPr>
        <w:t xml:space="preserve"> 10 alin. (1) </w:t>
      </w:r>
      <w:bookmarkStart w:id="3" w:name="_Hlk141443651"/>
      <w:r w:rsidRPr="00742FEB">
        <w:rPr>
          <w:rFonts w:ascii="Trebuchet MS" w:eastAsia="Arial" w:hAnsi="Trebuchet MS"/>
          <w:sz w:val="22"/>
          <w:szCs w:val="22"/>
          <w:lang w:val="ro-RO"/>
        </w:rPr>
        <w:t>din Condițiile generale din Contractul de finanţare</w:t>
      </w:r>
      <w:bookmarkEnd w:id="3"/>
      <w:r w:rsidRPr="00742FEB">
        <w:rPr>
          <w:rFonts w:ascii="Trebuchet MS" w:eastAsia="Arial" w:hAnsi="Trebuchet MS"/>
          <w:sz w:val="22"/>
          <w:szCs w:val="22"/>
          <w:lang w:val="ro-RO"/>
        </w:rPr>
        <w:t>, Beneficiarul poate actualiza, prin notificare, anexa</w:t>
      </w:r>
      <w:r w:rsidR="00F679C5" w:rsidRPr="00742FEB">
        <w:rPr>
          <w:rFonts w:ascii="Trebuchet MS" w:eastAsia="Arial" w:hAnsi="Trebuchet MS"/>
          <w:sz w:val="22"/>
          <w:szCs w:val="22"/>
          <w:lang w:val="ro-RO"/>
        </w:rPr>
        <w:t xml:space="preserve"> 3</w:t>
      </w:r>
      <w:r w:rsidR="008859F2">
        <w:rPr>
          <w:rFonts w:ascii="Trebuchet MS" w:eastAsia="Arial" w:hAnsi="Trebuchet MS"/>
          <w:sz w:val="22"/>
          <w:szCs w:val="22"/>
          <w:lang w:val="ro-RO"/>
        </w:rPr>
        <w:t>-</w:t>
      </w:r>
      <w:r w:rsidRPr="00742FEB">
        <w:rPr>
          <w:rFonts w:ascii="Trebuchet MS" w:eastAsia="Arial" w:hAnsi="Trebuchet MS"/>
          <w:sz w:val="22"/>
          <w:szCs w:val="22"/>
          <w:lang w:val="ro-RO"/>
        </w:rPr>
        <w:t xml:space="preserve">Graficul de prefinanțare/rambursare/plată a cheltuielilor în funcție de cererile de </w:t>
      </w:r>
      <w:r w:rsidRPr="00742FEB">
        <w:rPr>
          <w:rFonts w:ascii="Trebuchet MS" w:eastAsia="Arial" w:hAnsi="Trebuchet MS"/>
          <w:sz w:val="22"/>
          <w:szCs w:val="22"/>
          <w:lang w:val="ro-RO"/>
        </w:rPr>
        <w:lastRenderedPageBreak/>
        <w:t>plată/rambursare decontate de AM în termen de maxim de 10 (zece) zile lucrătoare de la efectuarea plății de AM.</w:t>
      </w:r>
    </w:p>
    <w:p w14:paraId="7F1D4331" w14:textId="5EF0AB8C" w:rsidR="00D701D6" w:rsidRPr="00742FEB" w:rsidRDefault="00D701D6" w:rsidP="006C14F7">
      <w:pPr>
        <w:pStyle w:val="ListParagraph"/>
        <w:numPr>
          <w:ilvl w:val="0"/>
          <w:numId w:val="55"/>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Prin excepţie de la prevederile art. 10 alin. (1) din Condițiile generale, Beneficiarul poate efectua, prin notificare, modificări asupra Anexei 1– Cererea de finanţare, </w:t>
      </w:r>
      <w:r w:rsidR="008859F2">
        <w:rPr>
          <w:rFonts w:ascii="Trebuchet MS" w:eastAsia="Arial" w:hAnsi="Trebuchet MS"/>
          <w:sz w:val="22"/>
          <w:szCs w:val="22"/>
          <w:lang w:val="ro-RO"/>
        </w:rPr>
        <w:t xml:space="preserve">în ceea ce privește </w:t>
      </w:r>
      <w:r w:rsidRPr="00742FEB">
        <w:rPr>
          <w:rFonts w:ascii="Trebuchet MS" w:eastAsia="Arial" w:hAnsi="Trebuchet MS"/>
          <w:sz w:val="22"/>
          <w:szCs w:val="22"/>
          <w:lang w:val="ro-RO"/>
        </w:rPr>
        <w:t xml:space="preserve">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w:t>
      </w:r>
      <w:r w:rsidR="00F679C5" w:rsidRPr="00742FEB">
        <w:rPr>
          <w:rFonts w:ascii="Trebuchet MS" w:eastAsia="Arial" w:hAnsi="Trebuchet MS"/>
          <w:sz w:val="22"/>
          <w:szCs w:val="22"/>
          <w:lang w:val="ro-RO"/>
        </w:rPr>
        <w:t>Modificările vor fi aduse la cunoştinţa AM</w:t>
      </w:r>
      <w:r w:rsidR="00447913" w:rsidRPr="00742FEB">
        <w:rPr>
          <w:rFonts w:ascii="Trebuchet MS" w:eastAsia="Arial" w:hAnsi="Trebuchet MS"/>
          <w:sz w:val="22"/>
          <w:szCs w:val="22"/>
          <w:lang w:val="ro-RO"/>
        </w:rPr>
        <w:t xml:space="preserve"> și OI</w:t>
      </w:r>
      <w:r w:rsidR="00F679C5" w:rsidRPr="00742FEB">
        <w:rPr>
          <w:rFonts w:ascii="Trebuchet MS" w:eastAsia="Arial" w:hAnsi="Trebuchet MS"/>
          <w:sz w:val="22"/>
          <w:szCs w:val="22"/>
          <w:lang w:val="ro-RO"/>
        </w:rPr>
        <w:t>, în termen de maximum 5 (cinci) zile lucrătoare de la intrarea în vigoarea a modificărilor, sub sancţiunea inopozabilităţii acestora faţă de AM.</w:t>
      </w:r>
    </w:p>
    <w:p w14:paraId="20A7A018" w14:textId="51F20289" w:rsidR="00D701D6" w:rsidRPr="00742FEB" w:rsidRDefault="00D701D6" w:rsidP="006C14F7">
      <w:pPr>
        <w:pStyle w:val="ListParagraph"/>
        <w:numPr>
          <w:ilvl w:val="0"/>
          <w:numId w:val="55"/>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Prin excepţie de la prevederile art</w:t>
      </w:r>
      <w:r w:rsidR="004A2BD2">
        <w:rPr>
          <w:rFonts w:ascii="Trebuchet MS" w:eastAsia="Arial" w:hAnsi="Trebuchet MS"/>
          <w:sz w:val="22"/>
          <w:szCs w:val="22"/>
          <w:lang w:val="ro-RO"/>
        </w:rPr>
        <w:t xml:space="preserve">. </w:t>
      </w:r>
      <w:r w:rsidRPr="00742FEB">
        <w:rPr>
          <w:rFonts w:ascii="Trebuchet MS" w:eastAsia="Arial" w:hAnsi="Trebuchet MS"/>
          <w:sz w:val="22"/>
          <w:szCs w:val="22"/>
          <w:lang w:val="ro-RO"/>
        </w:rPr>
        <w:t>10 alin. (1) din Condițiile generale, Beneficiarul este obligat să notifice AM</w:t>
      </w:r>
      <w:r w:rsidR="00447913"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9B584C5" w14:textId="2FF09C0C" w:rsidR="00D701D6" w:rsidRPr="00742FEB" w:rsidRDefault="00D701D6" w:rsidP="006C14F7">
      <w:pPr>
        <w:pStyle w:val="ListParagraph"/>
        <w:numPr>
          <w:ilvl w:val="0"/>
          <w:numId w:val="55"/>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Nedetectarea de către AM</w:t>
      </w:r>
      <w:r w:rsidR="00447913"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a erorilor privind procesul de atribuire a contractelor de achiziţii necesare pentru implementarea Proiectului, cu ocazia primirii notificărilor prevăzute la art. 10, alin. (13) din Condițiile generale din Contractul de finanţare, nu afectează dreptul AM</w:t>
      </w:r>
      <w:r w:rsidR="00447913"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de a declara neeligibile cheltuielile efectuate cu nerespectarea legislaţiei în vigoare, sau de a aplica corecţii financiare ca urmare a verificării cererilor de rambursare/plată.</w:t>
      </w:r>
    </w:p>
    <w:p w14:paraId="23B3616B" w14:textId="7153D311" w:rsidR="00D701D6" w:rsidRPr="00742FEB" w:rsidRDefault="00D701D6" w:rsidP="006666C2">
      <w:pPr>
        <w:numPr>
          <w:ilvl w:val="0"/>
          <w:numId w:val="69"/>
        </w:numPr>
        <w:spacing w:before="240" w:after="40"/>
        <w:jc w:val="both"/>
        <w:rPr>
          <w:rFonts w:ascii="Trebuchet MS" w:hAnsi="Trebuchet MS"/>
          <w:b/>
          <w:sz w:val="22"/>
          <w:szCs w:val="22"/>
          <w:lang w:val="ro-RO"/>
        </w:rPr>
      </w:pPr>
      <w:r w:rsidRPr="00742FEB">
        <w:rPr>
          <w:rFonts w:ascii="Trebuchet MS" w:hAnsi="Trebuchet MS"/>
          <w:b/>
          <w:sz w:val="22"/>
          <w:szCs w:val="22"/>
          <w:lang w:val="ro-RO"/>
        </w:rPr>
        <w:t>Completarea Condițiilor generale</w:t>
      </w:r>
      <w:r w:rsidR="00F0250D" w:rsidRPr="00786F7E">
        <w:rPr>
          <w:rFonts w:ascii="Trebuchet MS" w:hAnsi="Trebuchet MS"/>
          <w:sz w:val="22"/>
          <w:szCs w:val="22"/>
          <w:lang w:val="it-IT"/>
        </w:rPr>
        <w:t xml:space="preserve"> </w:t>
      </w:r>
      <w:r w:rsidR="00F0250D" w:rsidRPr="00742FEB">
        <w:rPr>
          <w:rFonts w:ascii="Trebuchet MS" w:hAnsi="Trebuchet MS"/>
          <w:b/>
          <w:sz w:val="22"/>
          <w:szCs w:val="22"/>
          <w:lang w:val="ro-RO"/>
        </w:rPr>
        <w:t xml:space="preserve">cu dispoziții </w:t>
      </w:r>
      <w:r w:rsidRPr="00742FEB">
        <w:rPr>
          <w:rFonts w:ascii="Trebuchet MS" w:hAnsi="Trebuchet MS"/>
          <w:b/>
          <w:sz w:val="22"/>
          <w:szCs w:val="22"/>
          <w:lang w:val="ro-RO"/>
        </w:rPr>
        <w:t>privind conflictul de interese</w:t>
      </w:r>
    </w:p>
    <w:p w14:paraId="33AD1645" w14:textId="77777777" w:rsidR="00D701D6" w:rsidRPr="00742FEB" w:rsidRDefault="00D701D6" w:rsidP="006C14F7">
      <w:pPr>
        <w:pStyle w:val="ListParagraph"/>
        <w:numPr>
          <w:ilvl w:val="0"/>
          <w:numId w:val="56"/>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123C2B16" w14:textId="77777777" w:rsidR="00D701D6" w:rsidRPr="00742FEB" w:rsidRDefault="00D701D6" w:rsidP="006C14F7">
      <w:pPr>
        <w:pStyle w:val="ListParagraph"/>
        <w:numPr>
          <w:ilvl w:val="0"/>
          <w:numId w:val="56"/>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294DB28D" w14:textId="37D53A46" w:rsidR="00D701D6" w:rsidRPr="00742FEB" w:rsidRDefault="00D701D6" w:rsidP="006666C2">
      <w:pPr>
        <w:numPr>
          <w:ilvl w:val="0"/>
          <w:numId w:val="69"/>
        </w:numPr>
        <w:spacing w:before="240" w:after="40"/>
        <w:jc w:val="both"/>
        <w:rPr>
          <w:rFonts w:ascii="Trebuchet MS" w:hAnsi="Trebuchet MS"/>
          <w:b/>
          <w:sz w:val="22"/>
          <w:szCs w:val="22"/>
          <w:lang w:val="ro-RO"/>
        </w:rPr>
      </w:pPr>
      <w:r w:rsidRPr="00742FEB">
        <w:rPr>
          <w:rFonts w:ascii="Trebuchet MS" w:hAnsi="Trebuchet MS"/>
          <w:b/>
          <w:sz w:val="22"/>
          <w:szCs w:val="22"/>
          <w:lang w:val="ro-RO"/>
        </w:rPr>
        <w:t xml:space="preserve">Completarea Condițiilor generale </w:t>
      </w:r>
      <w:r w:rsidR="00F0250D" w:rsidRPr="00742FEB">
        <w:rPr>
          <w:rFonts w:ascii="Trebuchet MS" w:hAnsi="Trebuchet MS"/>
          <w:b/>
          <w:sz w:val="22"/>
          <w:szCs w:val="22"/>
          <w:lang w:val="ro-RO"/>
        </w:rPr>
        <w:t xml:space="preserve">cu dispoziții </w:t>
      </w:r>
      <w:r w:rsidRPr="00742FEB">
        <w:rPr>
          <w:rFonts w:ascii="Trebuchet MS" w:hAnsi="Trebuchet MS"/>
          <w:b/>
          <w:sz w:val="22"/>
          <w:szCs w:val="22"/>
          <w:lang w:val="ro-RO"/>
        </w:rPr>
        <w:t>privind neregulile și recuperarea finanțării:</w:t>
      </w:r>
    </w:p>
    <w:p w14:paraId="24C7909C" w14:textId="4C581218" w:rsidR="00D701D6" w:rsidRPr="00742FEB" w:rsidRDefault="00D701D6" w:rsidP="006C14F7">
      <w:pPr>
        <w:pStyle w:val="ListParagraph"/>
        <w:numPr>
          <w:ilvl w:val="0"/>
          <w:numId w:val="57"/>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cazul sesizării unei suspiciuni de neregulă/fraudă  în perioada de valabilitate a contractului</w:t>
      </w:r>
      <w:r w:rsidR="00141C2B">
        <w:rPr>
          <w:rFonts w:ascii="Trebuchet MS" w:eastAsia="Arial" w:hAnsi="Trebuchet MS"/>
          <w:sz w:val="22"/>
          <w:szCs w:val="22"/>
          <w:lang w:val="ro-RO"/>
        </w:rPr>
        <w:t>,</w:t>
      </w:r>
      <w:r w:rsidRPr="00742FEB">
        <w:rPr>
          <w:rFonts w:ascii="Trebuchet MS" w:eastAsia="Arial" w:hAnsi="Trebuchet MS"/>
          <w:sz w:val="22"/>
          <w:szCs w:val="22"/>
          <w:lang w:val="ro-RO"/>
        </w:rPr>
        <w:t xml:space="preserve"> </w:t>
      </w:r>
      <w:r w:rsidR="00447913" w:rsidRPr="00742FEB">
        <w:rPr>
          <w:rFonts w:ascii="Trebuchet MS" w:eastAsia="Arial" w:hAnsi="Trebuchet MS"/>
          <w:sz w:val="22"/>
          <w:szCs w:val="22"/>
          <w:lang w:val="ro-RO"/>
        </w:rPr>
        <w:t>OI</w:t>
      </w:r>
      <w:r w:rsidR="004A2BD2">
        <w:rPr>
          <w:rFonts w:ascii="Trebuchet MS" w:eastAsia="Arial" w:hAnsi="Trebuchet MS"/>
          <w:sz w:val="22"/>
          <w:szCs w:val="22"/>
          <w:lang w:val="ro-RO"/>
        </w:rPr>
        <w:t>/</w:t>
      </w:r>
      <w:r w:rsidRPr="00742FEB">
        <w:rPr>
          <w:rFonts w:ascii="Trebuchet MS" w:eastAsia="Arial" w:hAnsi="Trebuchet MS"/>
          <w:sz w:val="22"/>
          <w:szCs w:val="22"/>
          <w:lang w:val="ro-RO"/>
        </w:rPr>
        <w:t>AM va emite, în scris, formularul de alertă de nereguli/fraudă.</w:t>
      </w:r>
    </w:p>
    <w:p w14:paraId="17036BCB" w14:textId="7F5C39AF" w:rsidR="00D701D6" w:rsidRPr="00742FEB" w:rsidRDefault="00D701D6" w:rsidP="006C14F7">
      <w:pPr>
        <w:pStyle w:val="ListParagraph"/>
        <w:numPr>
          <w:ilvl w:val="0"/>
          <w:numId w:val="57"/>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Pe perioada efectuării verificărilor de către structura de control din cadrul AM, în cazul în care nu pot fi aplicate măsuri tranzitorii în conformitate cu prevederile legale în vigoare, AM</w:t>
      </w:r>
      <w:r w:rsidR="00447913"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suspendă procesarea cererilor de rambursare și returnează cererile de plată până la finalizarea verificărilor în cauză.</w:t>
      </w:r>
    </w:p>
    <w:p w14:paraId="794B0A48" w14:textId="7A81877E" w:rsidR="00D701D6" w:rsidRPr="00742FEB" w:rsidRDefault="00D701D6" w:rsidP="006C14F7">
      <w:pPr>
        <w:pStyle w:val="ListParagraph"/>
        <w:numPr>
          <w:ilvl w:val="0"/>
          <w:numId w:val="57"/>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AM</w:t>
      </w:r>
      <w:r w:rsidR="00447913"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va procesa cererile de rambursare/plată cu respectarea prevederilor legale în vigoare sau a oricăror acte normative de modificare, completare sau înlocuire a acestora. </w:t>
      </w:r>
    </w:p>
    <w:p w14:paraId="4ED66D8F" w14:textId="77777777" w:rsidR="00D701D6" w:rsidRPr="00742FEB" w:rsidRDefault="00D701D6" w:rsidP="006C14F7">
      <w:pPr>
        <w:pStyle w:val="ListParagraph"/>
        <w:numPr>
          <w:ilvl w:val="0"/>
          <w:numId w:val="57"/>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În cazul suspendării, AM notifică Beneficiarul cu privire la decizia luată, la perioada şi motivele suspendării. </w:t>
      </w:r>
    </w:p>
    <w:p w14:paraId="1335D51A" w14:textId="77777777" w:rsidR="00D701D6" w:rsidRPr="00742FEB" w:rsidRDefault="00D701D6" w:rsidP="006C14F7">
      <w:pPr>
        <w:pStyle w:val="ListParagraph"/>
        <w:numPr>
          <w:ilvl w:val="0"/>
          <w:numId w:val="57"/>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AM are dreptul de a exclude de la rambursare/plată orice cheltuială neeligibilă. </w:t>
      </w:r>
    </w:p>
    <w:p w14:paraId="133D0B3C" w14:textId="77777777" w:rsidR="00D701D6" w:rsidRPr="00742FEB" w:rsidRDefault="00D701D6" w:rsidP="006C14F7">
      <w:pPr>
        <w:pStyle w:val="ListParagraph"/>
        <w:numPr>
          <w:ilvl w:val="0"/>
          <w:numId w:val="57"/>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situaţia în care, la plata cererii finale de rambursare, prefinanţarea nu a fost recuperată, AM va notifica Beneficiarul cu privire la suma datorată rămasă de restituit de către acesta.</w:t>
      </w:r>
    </w:p>
    <w:p w14:paraId="27E4A689" w14:textId="69BAF1C4" w:rsidR="00D701D6" w:rsidRPr="00742FEB" w:rsidRDefault="00D701D6" w:rsidP="006C14F7">
      <w:pPr>
        <w:pStyle w:val="ListParagraph"/>
        <w:numPr>
          <w:ilvl w:val="0"/>
          <w:numId w:val="57"/>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În termen de 5 (cinci) zile de la data primirii de către Beneficiar, a notificării menţionate </w:t>
      </w:r>
      <w:r w:rsidR="00141C2B">
        <w:rPr>
          <w:rFonts w:ascii="Trebuchet MS" w:eastAsia="Arial" w:hAnsi="Trebuchet MS"/>
          <w:sz w:val="22"/>
          <w:szCs w:val="22"/>
          <w:lang w:val="ro-RO"/>
        </w:rPr>
        <w:t xml:space="preserve">la </w:t>
      </w:r>
      <w:r w:rsidRPr="00742FEB">
        <w:rPr>
          <w:rFonts w:ascii="Trebuchet MS" w:eastAsia="Arial" w:hAnsi="Trebuchet MS"/>
          <w:sz w:val="22"/>
          <w:szCs w:val="22"/>
          <w:lang w:val="ro-RO"/>
        </w:rPr>
        <w:t>alin. (6) al prezentului art</w:t>
      </w:r>
      <w:r w:rsidR="00141C2B">
        <w:rPr>
          <w:rFonts w:ascii="Trebuchet MS" w:eastAsia="Arial" w:hAnsi="Trebuchet MS"/>
          <w:sz w:val="22"/>
          <w:szCs w:val="22"/>
          <w:lang w:val="ro-RO"/>
        </w:rPr>
        <w:t>icol</w:t>
      </w:r>
      <w:r w:rsidRPr="00742FEB">
        <w:rPr>
          <w:rFonts w:ascii="Trebuchet MS" w:eastAsia="Arial" w:hAnsi="Trebuchet MS"/>
          <w:sz w:val="22"/>
          <w:szCs w:val="22"/>
          <w:lang w:val="ro-RO"/>
        </w:rPr>
        <w:t>, acesta este obligat să restituie suma datorată, precum şi, dacă este cazul, comisioanele de transfer bancar, plătite de AM, aferente sumelor respective, în contul indicat în notificare.</w:t>
      </w:r>
    </w:p>
    <w:p w14:paraId="09D58FEB" w14:textId="77777777" w:rsidR="00D701D6" w:rsidRPr="00742FEB" w:rsidRDefault="00D701D6" w:rsidP="006C14F7">
      <w:pPr>
        <w:pStyle w:val="ListParagraph"/>
        <w:numPr>
          <w:ilvl w:val="0"/>
          <w:numId w:val="57"/>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Comisioanele bancare ocazionate de rambursarea sumelor datorate AM cad în sarcina exclusivă a Beneficiarului. </w:t>
      </w:r>
    </w:p>
    <w:p w14:paraId="60FEDC0C" w14:textId="43D9DE3E" w:rsidR="00D701D6" w:rsidRPr="00742FEB" w:rsidRDefault="00D701D6" w:rsidP="006666C2">
      <w:pPr>
        <w:numPr>
          <w:ilvl w:val="0"/>
          <w:numId w:val="69"/>
        </w:numPr>
        <w:spacing w:before="240" w:after="40"/>
        <w:jc w:val="both"/>
        <w:rPr>
          <w:rFonts w:ascii="Trebuchet MS" w:hAnsi="Trebuchet MS"/>
          <w:b/>
          <w:sz w:val="22"/>
          <w:szCs w:val="22"/>
          <w:lang w:val="ro-RO"/>
        </w:rPr>
      </w:pPr>
      <w:r w:rsidRPr="00742FEB">
        <w:rPr>
          <w:rFonts w:ascii="Trebuchet MS" w:hAnsi="Trebuchet MS"/>
          <w:b/>
          <w:sz w:val="22"/>
          <w:szCs w:val="22"/>
          <w:lang w:val="ro-RO"/>
        </w:rPr>
        <w:t xml:space="preserve">Completarea și modificarea Conditiilor generale cu </w:t>
      </w:r>
      <w:r w:rsidR="00B51329">
        <w:rPr>
          <w:rFonts w:ascii="Trebuchet MS" w:hAnsi="Trebuchet MS"/>
          <w:b/>
          <w:sz w:val="22"/>
          <w:szCs w:val="22"/>
          <w:lang w:val="ro-RO"/>
        </w:rPr>
        <w:t xml:space="preserve">dispoziții referitoare la </w:t>
      </w:r>
      <w:r w:rsidRPr="00742FEB">
        <w:rPr>
          <w:rFonts w:ascii="Trebuchet MS" w:hAnsi="Trebuchet MS"/>
          <w:b/>
          <w:sz w:val="22"/>
          <w:szCs w:val="22"/>
          <w:lang w:val="ro-RO"/>
        </w:rPr>
        <w:t>încetarea contractului:</w:t>
      </w:r>
    </w:p>
    <w:p w14:paraId="2C4CA29C" w14:textId="77777777"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130703E1" w14:textId="1BAB9FC5"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În situaţia în care Beneficiarul nu transmite la </w:t>
      </w:r>
      <w:r w:rsidR="00447913"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nicio cerere de rambursare în termen de maximum 12 luni de la data intrării în vigoare prezentului Contract de finanțare, </w:t>
      </w:r>
      <w:r w:rsidR="00447913" w:rsidRPr="00742FEB">
        <w:rPr>
          <w:rFonts w:ascii="Trebuchet MS" w:eastAsia="Arial" w:hAnsi="Trebuchet MS"/>
          <w:sz w:val="22"/>
          <w:szCs w:val="22"/>
          <w:lang w:val="ro-RO"/>
        </w:rPr>
        <w:t>OI poate propune AM rezilierea acestuia</w:t>
      </w:r>
      <w:r w:rsidRPr="00742FEB">
        <w:rPr>
          <w:rFonts w:ascii="Trebuchet MS" w:eastAsia="Arial" w:hAnsi="Trebuchet MS"/>
          <w:sz w:val="22"/>
          <w:szCs w:val="22"/>
          <w:lang w:val="ro-RO"/>
        </w:rPr>
        <w:t xml:space="preserve">. Rezilierea </w:t>
      </w:r>
      <w:r w:rsidR="00447913" w:rsidRPr="00742FEB">
        <w:rPr>
          <w:rFonts w:ascii="Trebuchet MS" w:eastAsia="Arial" w:hAnsi="Trebuchet MS"/>
          <w:sz w:val="22"/>
          <w:szCs w:val="22"/>
          <w:lang w:val="ro-RO"/>
        </w:rPr>
        <w:t xml:space="preserve">poate fi propusă </w:t>
      </w:r>
      <w:r w:rsidRPr="00742FEB">
        <w:rPr>
          <w:rFonts w:ascii="Trebuchet MS" w:eastAsia="Arial" w:hAnsi="Trebuchet MS"/>
          <w:sz w:val="22"/>
          <w:szCs w:val="22"/>
          <w:lang w:val="ro-RO"/>
        </w:rPr>
        <w:t xml:space="preserve">și în cazul nedepunerii, conform graficului de depunere a cererilor de prefinanțare/rambursare/plată, a doua cereri consecutive, fără a se depune în acest timp vreo notificare de revizuire a graficului.  </w:t>
      </w:r>
    </w:p>
    <w:p w14:paraId="0F2C93FA" w14:textId="77777777"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3C358B01" w14:textId="182FDBE6"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6D226D24" w14:textId="217CD083"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AM poate rezilia Contractul de finanţare, decizia AM comunicându-se Beneficiarului printr-o notificare scrisă, dacă se constată încălcarea prevederilor art. </w:t>
      </w:r>
      <w:r w:rsidR="00092234">
        <w:rPr>
          <w:rFonts w:ascii="Trebuchet MS" w:eastAsia="Arial" w:hAnsi="Trebuchet MS"/>
          <w:sz w:val="22"/>
          <w:szCs w:val="22"/>
          <w:lang w:val="ro-RO"/>
        </w:rPr>
        <w:t>9</w:t>
      </w:r>
      <w:r w:rsidRPr="00742FEB">
        <w:rPr>
          <w:rFonts w:ascii="Trebuchet MS" w:eastAsia="Arial" w:hAnsi="Trebuchet MS"/>
          <w:sz w:val="22"/>
          <w:szCs w:val="22"/>
          <w:lang w:val="ro-RO"/>
        </w:rPr>
        <w:t xml:space="preserve"> alin. (5)-(6)  și (</w:t>
      </w:r>
      <w:r w:rsidR="0076459B">
        <w:rPr>
          <w:rFonts w:ascii="Trebuchet MS" w:eastAsia="Arial" w:hAnsi="Trebuchet MS"/>
          <w:sz w:val="22"/>
          <w:szCs w:val="22"/>
          <w:lang w:val="ro-RO"/>
        </w:rPr>
        <w:t>8</w:t>
      </w:r>
      <w:r w:rsidRPr="00742FEB">
        <w:rPr>
          <w:rFonts w:ascii="Trebuchet MS" w:eastAsia="Arial" w:hAnsi="Trebuchet MS"/>
          <w:sz w:val="22"/>
          <w:szCs w:val="22"/>
          <w:lang w:val="ro-RO"/>
        </w:rPr>
        <w:t xml:space="preserve">) din Condițiile generale, precum și art. </w:t>
      </w:r>
      <w:r w:rsidR="0008579E">
        <w:rPr>
          <w:rFonts w:ascii="Trebuchet MS" w:eastAsia="Arial" w:hAnsi="Trebuchet MS"/>
          <w:sz w:val="22"/>
          <w:szCs w:val="22"/>
          <w:lang w:val="ro-RO"/>
        </w:rPr>
        <w:t>2</w:t>
      </w:r>
      <w:r w:rsidRPr="00742FEB">
        <w:rPr>
          <w:rFonts w:ascii="Trebuchet MS" w:eastAsia="Arial" w:hAnsi="Trebuchet MS"/>
          <w:sz w:val="22"/>
          <w:szCs w:val="22"/>
          <w:lang w:val="ro-RO"/>
        </w:rPr>
        <w:t>, alin.</w:t>
      </w:r>
      <w:r w:rsidR="00092234">
        <w:rPr>
          <w:rFonts w:ascii="Trebuchet MS" w:eastAsia="Arial" w:hAnsi="Trebuchet MS"/>
          <w:sz w:val="22"/>
          <w:szCs w:val="22"/>
          <w:lang w:val="ro-RO"/>
        </w:rPr>
        <w:t xml:space="preserve"> (4),</w:t>
      </w:r>
      <w:r w:rsidRPr="00742FEB">
        <w:rPr>
          <w:rFonts w:ascii="Trebuchet MS" w:eastAsia="Arial" w:hAnsi="Trebuchet MS"/>
          <w:sz w:val="22"/>
          <w:szCs w:val="22"/>
          <w:lang w:val="ro-RO"/>
        </w:rPr>
        <w:t xml:space="preserve"> (5), (1</w:t>
      </w:r>
      <w:r w:rsidR="00092234">
        <w:rPr>
          <w:rFonts w:ascii="Trebuchet MS" w:eastAsia="Arial" w:hAnsi="Trebuchet MS"/>
          <w:sz w:val="22"/>
          <w:szCs w:val="22"/>
          <w:lang w:val="ro-RO"/>
        </w:rPr>
        <w:t>3</w:t>
      </w:r>
      <w:r w:rsidRPr="00742FEB">
        <w:rPr>
          <w:rFonts w:ascii="Trebuchet MS" w:eastAsia="Arial" w:hAnsi="Trebuchet MS"/>
          <w:sz w:val="22"/>
          <w:szCs w:val="22"/>
          <w:lang w:val="ro-RO"/>
        </w:rPr>
        <w:t>), (1</w:t>
      </w:r>
      <w:r w:rsidR="00092234">
        <w:rPr>
          <w:rFonts w:ascii="Trebuchet MS" w:eastAsia="Arial" w:hAnsi="Trebuchet MS"/>
          <w:sz w:val="22"/>
          <w:szCs w:val="22"/>
          <w:lang w:val="ro-RO"/>
        </w:rPr>
        <w:t>4</w:t>
      </w:r>
      <w:r w:rsidRPr="00742FEB">
        <w:rPr>
          <w:rFonts w:ascii="Trebuchet MS" w:eastAsia="Arial" w:hAnsi="Trebuchet MS"/>
          <w:sz w:val="22"/>
          <w:szCs w:val="22"/>
          <w:lang w:val="ro-RO"/>
        </w:rPr>
        <w:t>) și (</w:t>
      </w:r>
      <w:r w:rsidR="00092234">
        <w:rPr>
          <w:rFonts w:ascii="Trebuchet MS" w:eastAsia="Arial" w:hAnsi="Trebuchet MS"/>
          <w:sz w:val="22"/>
          <w:szCs w:val="22"/>
          <w:lang w:val="ro-RO"/>
        </w:rPr>
        <w:t>15</w:t>
      </w:r>
      <w:r w:rsidRPr="00742FEB">
        <w:rPr>
          <w:rFonts w:ascii="Trebuchet MS" w:eastAsia="Arial" w:hAnsi="Trebuchet MS"/>
          <w:sz w:val="22"/>
          <w:szCs w:val="22"/>
          <w:lang w:val="ro-RO"/>
        </w:rPr>
        <w:t>) ale prezentei secțiuni. În această situaţie, Beneficiarul are obligaţia restituirii în întregime a sumelor deja primite în cadrul Proiectului, în condiţiile prevăzute prin prezentul Contract de finanţare.</w:t>
      </w:r>
    </w:p>
    <w:p w14:paraId="5CC1FEBB" w14:textId="4C58037C"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19562121" w14:textId="78B9E180"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Beneficiarul are obligaţia de a informa </w:t>
      </w:r>
      <w:r w:rsidR="007D693B" w:rsidRPr="00742FEB">
        <w:rPr>
          <w:rFonts w:ascii="Trebuchet MS" w:eastAsia="Arial" w:hAnsi="Trebuchet MS"/>
          <w:sz w:val="22"/>
          <w:szCs w:val="22"/>
          <w:lang w:val="ro-RO"/>
        </w:rPr>
        <w:t>OI/</w:t>
      </w:r>
      <w:r w:rsidRPr="00742FEB">
        <w:rPr>
          <w:rFonts w:ascii="Trebuchet MS" w:eastAsia="Arial" w:hAnsi="Trebuchet MS"/>
          <w:sz w:val="22"/>
          <w:szCs w:val="22"/>
          <w:lang w:val="ro-RO"/>
        </w:rPr>
        <w:t>AM în termen de 15 (cincisprezece) zile calendaristice de la data apariţiei oricărei situaţii care determină sau poate determina neeligibilitatea Proiectului, AM putând să decidă asupra suspendării sau rezilierii Contractului de finanţare.</w:t>
      </w:r>
    </w:p>
    <w:p w14:paraId="1841B69F" w14:textId="678A9A57"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situaţia în care Proiectul a fost declarat neeligibil în conformitate cu alin. (</w:t>
      </w:r>
      <w:r w:rsidR="007D693B" w:rsidRPr="00742FEB">
        <w:rPr>
          <w:rFonts w:ascii="Trebuchet MS" w:eastAsia="Arial" w:hAnsi="Trebuchet MS"/>
          <w:sz w:val="22"/>
          <w:szCs w:val="22"/>
          <w:lang w:val="ro-RO"/>
        </w:rPr>
        <w:t>6</w:t>
      </w:r>
      <w:r w:rsidRPr="00742FEB">
        <w:rPr>
          <w:rFonts w:ascii="Trebuchet MS" w:eastAsia="Arial" w:hAnsi="Trebuchet MS"/>
          <w:sz w:val="22"/>
          <w:szCs w:val="22"/>
          <w:lang w:val="ro-RO"/>
        </w:rPr>
        <w:t>) al prezentului art</w:t>
      </w:r>
      <w:r w:rsidR="000F4F38">
        <w:rPr>
          <w:rFonts w:ascii="Trebuchet MS" w:eastAsia="Arial" w:hAnsi="Trebuchet MS"/>
          <w:sz w:val="22"/>
          <w:szCs w:val="22"/>
          <w:lang w:val="ro-RO"/>
        </w:rPr>
        <w:t>icol</w:t>
      </w:r>
      <w:r w:rsidRPr="00742FEB">
        <w:rPr>
          <w:rFonts w:ascii="Trebuchet MS" w:eastAsia="Arial" w:hAnsi="Trebuchet MS"/>
          <w:sz w:val="22"/>
          <w:szCs w:val="22"/>
          <w:lang w:val="ro-RO"/>
        </w:rPr>
        <w:t xml:space="preserve">, AM va dispune rezilierea Contractului de finanțare şi recuperarea sumelor acordate până la acel moment, în condițiile prevăzute de prezentul Contract. </w:t>
      </w:r>
    </w:p>
    <w:p w14:paraId="2C07BE1D" w14:textId="3196931C"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În situaţia prevăzută la alin. </w:t>
      </w:r>
      <w:r w:rsidR="000F4F38">
        <w:rPr>
          <w:rFonts w:ascii="Trebuchet MS" w:eastAsia="Arial" w:hAnsi="Trebuchet MS"/>
          <w:sz w:val="22"/>
          <w:szCs w:val="22"/>
          <w:lang w:val="ro-RO"/>
        </w:rPr>
        <w:t>(</w:t>
      </w:r>
      <w:r w:rsidR="007D693B" w:rsidRPr="00742FEB">
        <w:rPr>
          <w:rFonts w:ascii="Trebuchet MS" w:eastAsia="Arial" w:hAnsi="Trebuchet MS"/>
          <w:sz w:val="22"/>
          <w:szCs w:val="22"/>
          <w:lang w:val="ro-RO"/>
        </w:rPr>
        <w:t>8</w:t>
      </w:r>
      <w:r w:rsidR="000F4F38">
        <w:rPr>
          <w:rFonts w:ascii="Trebuchet MS" w:eastAsia="Arial" w:hAnsi="Trebuchet MS"/>
          <w:sz w:val="22"/>
          <w:szCs w:val="22"/>
          <w:lang w:val="ro-RO"/>
        </w:rPr>
        <w:t>)</w:t>
      </w:r>
      <w:r w:rsidRPr="00742FEB">
        <w:rPr>
          <w:rFonts w:ascii="Trebuchet MS" w:eastAsia="Arial" w:hAnsi="Trebuchet MS"/>
          <w:sz w:val="22"/>
          <w:szCs w:val="22"/>
          <w:lang w:val="ro-RO"/>
        </w:rPr>
        <w:t xml:space="preserve"> al prezentului articol, începând cu ziua imediat următoare expirării termenului în care Beneficiarul trebuia să returneze finanţarea nerambursabilă acordată, se vor calcula dobânzi conform prevederilor legale in vigoare. </w:t>
      </w:r>
    </w:p>
    <w:p w14:paraId="40153BE5" w14:textId="77777777"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cazul în care neeligibilitatea Proiectului este determinată de o acţiune sau omisiune a Beneficiarului, acesta va fi obligat să returneze integral sumele primite în baza prezentului Contract de finanțare.</w:t>
      </w:r>
    </w:p>
    <w:p w14:paraId="7A00EE05" w14:textId="4B4FE3D5" w:rsidR="001960FE"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w:t>
      </w:r>
    </w:p>
    <w:p w14:paraId="7FAA211B" w14:textId="77777777"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este de drept în întârziere prin simplul fapt al încălcării prevederilor prezentului Contract.</w:t>
      </w:r>
    </w:p>
    <w:p w14:paraId="3CC50F01" w14:textId="77777777"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cazul rezilierii și recuperării finanțării nerambursabile acordate se vor calcula dobânzi de întârziere în conformitate cu prevederile prezentului Contract.</w:t>
      </w:r>
    </w:p>
    <w:p w14:paraId="6EDD7F7D" w14:textId="77777777" w:rsidR="00D701D6" w:rsidRPr="00742FEB" w:rsidRDefault="00D701D6" w:rsidP="006C14F7">
      <w:pPr>
        <w:pStyle w:val="ListParagraph"/>
        <w:numPr>
          <w:ilvl w:val="0"/>
          <w:numId w:val="58"/>
        </w:numPr>
        <w:ind w:left="478"/>
        <w:jc w:val="both"/>
        <w:rPr>
          <w:rFonts w:ascii="Trebuchet MS" w:eastAsia="Arial" w:hAnsi="Trebuchet MS"/>
          <w:sz w:val="22"/>
          <w:szCs w:val="22"/>
          <w:lang w:val="ro-RO"/>
        </w:rPr>
      </w:pPr>
      <w:bookmarkStart w:id="4" w:name="_Hlk207808593"/>
      <w:r w:rsidRPr="00742FEB">
        <w:rPr>
          <w:rFonts w:ascii="Trebuchet MS" w:eastAsia="Arial" w:hAnsi="Trebuchet MS"/>
          <w:sz w:val="22"/>
          <w:szCs w:val="22"/>
          <w:lang w:val="ro-RO"/>
        </w:rPr>
        <w:t>Din ziua următoare expirării termenului prevăzut la art. 7 alin. (22) din cadrul Condițiilor generale se vor calcula dobânzi de întârziere în valoare de 0,02% pe zi de întârziere din suma datorată, până la data plății efective.</w:t>
      </w:r>
    </w:p>
    <w:bookmarkEnd w:id="4"/>
    <w:p w14:paraId="4270CE5A" w14:textId="77777777" w:rsidR="00D701D6" w:rsidRPr="00742FEB" w:rsidRDefault="00D701D6" w:rsidP="006666C2">
      <w:pPr>
        <w:numPr>
          <w:ilvl w:val="0"/>
          <w:numId w:val="69"/>
        </w:numPr>
        <w:spacing w:before="240" w:after="40"/>
        <w:jc w:val="both"/>
        <w:rPr>
          <w:rFonts w:ascii="Trebuchet MS" w:hAnsi="Trebuchet MS"/>
          <w:b/>
          <w:sz w:val="22"/>
          <w:szCs w:val="22"/>
          <w:lang w:val="ro-RO"/>
        </w:rPr>
      </w:pPr>
      <w:r w:rsidRPr="00742FEB">
        <w:rPr>
          <w:rFonts w:ascii="Trebuchet MS" w:hAnsi="Trebuchet MS"/>
          <w:b/>
          <w:sz w:val="22"/>
          <w:szCs w:val="22"/>
          <w:lang w:val="ro-RO"/>
        </w:rPr>
        <w:t>Dezangajarea fondurilor în cadrul prezentului contract</w:t>
      </w:r>
    </w:p>
    <w:p w14:paraId="7CA93AEB" w14:textId="77777777" w:rsidR="00D701D6" w:rsidRPr="00742FEB" w:rsidRDefault="00D701D6" w:rsidP="006C14F7">
      <w:pPr>
        <w:pStyle w:val="ListParagraph"/>
        <w:numPr>
          <w:ilvl w:val="0"/>
          <w:numId w:val="5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scopul utilizării eficiente a fondurilor publice, AM poate dezangaja fondurile rămase neutilizate în urma finalizării implementării contractelor de achiziție aferente prezentului Contract de finanțare.</w:t>
      </w:r>
    </w:p>
    <w:p w14:paraId="03463C9D" w14:textId="62DC40BB" w:rsidR="00D701D6" w:rsidRPr="00742FEB" w:rsidRDefault="00D701D6" w:rsidP="006C14F7">
      <w:pPr>
        <w:pStyle w:val="ListParagraph"/>
        <w:numPr>
          <w:ilvl w:val="0"/>
          <w:numId w:val="5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r w:rsidR="00B51329">
        <w:rPr>
          <w:rFonts w:ascii="Trebuchet MS" w:eastAsia="Arial" w:hAnsi="Trebuchet MS"/>
          <w:sz w:val="22"/>
          <w:szCs w:val="22"/>
          <w:lang w:val="ro-RO"/>
        </w:rPr>
        <w:t>, cu modificările și completările ulterioare</w:t>
      </w:r>
      <w:r w:rsidRPr="00742FEB">
        <w:rPr>
          <w:rFonts w:ascii="Trebuchet MS" w:eastAsia="Arial" w:hAnsi="Trebuchet MS"/>
          <w:sz w:val="22"/>
          <w:szCs w:val="22"/>
          <w:lang w:val="ro-RO"/>
        </w:rPr>
        <w:t>.</w:t>
      </w:r>
    </w:p>
    <w:p w14:paraId="38901499" w14:textId="77777777" w:rsidR="00D701D6" w:rsidRPr="00742FEB" w:rsidRDefault="00D701D6" w:rsidP="006C14F7">
      <w:pPr>
        <w:pStyle w:val="ListParagraph"/>
        <w:numPr>
          <w:ilvl w:val="0"/>
          <w:numId w:val="5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0A7308F4" w14:textId="77777777" w:rsidR="00D701D6" w:rsidRPr="00742FEB" w:rsidRDefault="00D701D6" w:rsidP="006C14F7">
      <w:pPr>
        <w:pStyle w:val="ListParagraph"/>
        <w:numPr>
          <w:ilvl w:val="0"/>
          <w:numId w:val="59"/>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Beneficiarul se obligă ca, pe întreaga perioadă de sustenabilitate/ durabilitate a Proiectului, să asigure vizibilitatea rezultatelor conform alin. (3) al prezentului articol.</w:t>
      </w:r>
    </w:p>
    <w:p w14:paraId="7A2B3B2C" w14:textId="0B46CD24" w:rsidR="00D701D6" w:rsidRPr="00742FEB" w:rsidRDefault="00D701D6" w:rsidP="006666C2">
      <w:pPr>
        <w:numPr>
          <w:ilvl w:val="0"/>
          <w:numId w:val="69"/>
        </w:numPr>
        <w:spacing w:before="240" w:after="40"/>
        <w:jc w:val="both"/>
        <w:rPr>
          <w:rFonts w:ascii="Trebuchet MS" w:hAnsi="Trebuchet MS"/>
          <w:b/>
          <w:sz w:val="22"/>
          <w:szCs w:val="22"/>
          <w:lang w:val="ro-RO"/>
        </w:rPr>
      </w:pPr>
      <w:r w:rsidRPr="00742FEB">
        <w:rPr>
          <w:rFonts w:ascii="Trebuchet MS" w:hAnsi="Trebuchet MS"/>
          <w:b/>
          <w:sz w:val="22"/>
          <w:szCs w:val="22"/>
          <w:lang w:val="ro-RO"/>
        </w:rPr>
        <w:t xml:space="preserve">Completarea Condițiilor generale </w:t>
      </w:r>
      <w:r w:rsidR="00B51329">
        <w:rPr>
          <w:rFonts w:ascii="Trebuchet MS" w:hAnsi="Trebuchet MS"/>
          <w:b/>
          <w:sz w:val="22"/>
          <w:szCs w:val="22"/>
          <w:lang w:val="ro-RO"/>
        </w:rPr>
        <w:t xml:space="preserve">cu dispoziții </w:t>
      </w:r>
      <w:r w:rsidRPr="00742FEB">
        <w:rPr>
          <w:rFonts w:ascii="Trebuchet MS" w:hAnsi="Trebuchet MS"/>
          <w:b/>
          <w:sz w:val="22"/>
          <w:szCs w:val="22"/>
          <w:lang w:val="ro-RO"/>
        </w:rPr>
        <w:t xml:space="preserve">privind supracontractarea proiectelor </w:t>
      </w:r>
      <w:r w:rsidR="00B51329">
        <w:rPr>
          <w:rFonts w:ascii="Trebuchet MS" w:hAnsi="Trebuchet MS"/>
          <w:b/>
          <w:sz w:val="22"/>
          <w:szCs w:val="22"/>
          <w:lang w:val="ro-RO"/>
        </w:rPr>
        <w:t>(dacă este cazul)</w:t>
      </w:r>
    </w:p>
    <w:p w14:paraId="142D7FEC" w14:textId="74D0FBEC" w:rsidR="007D693B" w:rsidRPr="00742FEB" w:rsidRDefault="007D693B" w:rsidP="007D693B">
      <w:pPr>
        <w:spacing w:before="240" w:after="40"/>
        <w:ind w:left="567"/>
        <w:jc w:val="both"/>
        <w:rPr>
          <w:rFonts w:ascii="Trebuchet MS" w:hAnsi="Trebuchet MS"/>
          <w:bCs/>
          <w:sz w:val="22"/>
          <w:szCs w:val="22"/>
          <w:lang w:val="ro-RO"/>
        </w:rPr>
      </w:pPr>
      <w:r w:rsidRPr="00742FEB">
        <w:rPr>
          <w:rFonts w:ascii="Trebuchet MS" w:hAnsi="Trebuchet MS"/>
          <w:bCs/>
          <w:sz w:val="22"/>
          <w:szCs w:val="22"/>
          <w:lang w:val="ro-RO"/>
        </w:rPr>
        <w:t>(1)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2BB89B65" w14:textId="6C70ED7C" w:rsidR="007D693B" w:rsidRPr="00742FEB" w:rsidRDefault="007D693B" w:rsidP="007D693B">
      <w:pPr>
        <w:spacing w:before="240" w:after="40"/>
        <w:ind w:left="567"/>
        <w:jc w:val="both"/>
        <w:rPr>
          <w:rFonts w:ascii="Trebuchet MS" w:hAnsi="Trebuchet MS"/>
          <w:bCs/>
          <w:sz w:val="22"/>
          <w:szCs w:val="22"/>
          <w:lang w:val="ro-RO"/>
        </w:rPr>
      </w:pPr>
      <w:r w:rsidRPr="00742FEB">
        <w:rPr>
          <w:rFonts w:ascii="Trebuchet MS" w:hAnsi="Trebuchet MS"/>
          <w:bCs/>
          <w:sz w:val="22"/>
          <w:szCs w:val="22"/>
          <w:lang w:val="ro-RO"/>
        </w:rPr>
        <w:t>(2) Dacă în urma apariției uneia dintre situațiile menționate anterior, Beneficiarul nu reusește să asigure implementarea întregului proiect din surse proprii, AM are dreptul de a solicita acestuia returnarea totală sau parțială a finanțării acordate.</w:t>
      </w:r>
    </w:p>
    <w:p w14:paraId="52606144" w14:textId="1D79EE8F" w:rsidR="007D693B" w:rsidRPr="00742FEB" w:rsidRDefault="00D701D6" w:rsidP="007D693B">
      <w:pPr>
        <w:numPr>
          <w:ilvl w:val="0"/>
          <w:numId w:val="69"/>
        </w:numPr>
        <w:spacing w:before="240" w:after="40"/>
        <w:jc w:val="both"/>
        <w:rPr>
          <w:rFonts w:ascii="Trebuchet MS" w:eastAsia="Arial" w:hAnsi="Trebuchet MS"/>
          <w:sz w:val="22"/>
          <w:szCs w:val="22"/>
          <w:lang w:val="ro-RO"/>
        </w:rPr>
      </w:pPr>
      <w:r w:rsidRPr="00742FEB">
        <w:rPr>
          <w:rFonts w:ascii="Trebuchet MS" w:hAnsi="Trebuchet MS"/>
          <w:b/>
          <w:sz w:val="22"/>
          <w:szCs w:val="22"/>
          <w:lang w:val="ro-RO"/>
        </w:rPr>
        <w:t>Completarea și modificarea Condițiilor</w:t>
      </w:r>
      <w:r w:rsidR="008E6532">
        <w:rPr>
          <w:rFonts w:ascii="Trebuchet MS" w:hAnsi="Trebuchet MS"/>
          <w:b/>
          <w:sz w:val="22"/>
          <w:szCs w:val="22"/>
          <w:lang w:val="ro-RO"/>
        </w:rPr>
        <w:t xml:space="preserve"> generale</w:t>
      </w:r>
      <w:r w:rsidRPr="00742FEB">
        <w:rPr>
          <w:rFonts w:ascii="Trebuchet MS" w:hAnsi="Trebuchet MS"/>
          <w:b/>
          <w:sz w:val="22"/>
          <w:szCs w:val="22"/>
          <w:lang w:val="ro-RO"/>
        </w:rPr>
        <w:t xml:space="preserve"> </w:t>
      </w:r>
      <w:bookmarkStart w:id="5" w:name="_Hlk207808695"/>
      <w:r w:rsidR="007D693B" w:rsidRPr="00742FEB">
        <w:rPr>
          <w:rFonts w:ascii="Trebuchet MS" w:hAnsi="Trebuchet MS"/>
          <w:b/>
          <w:sz w:val="22"/>
          <w:szCs w:val="22"/>
          <w:lang w:val="ro-RO"/>
        </w:rPr>
        <w:t>cu dispoziții privind anexele contractului</w:t>
      </w:r>
      <w:r w:rsidR="007D693B" w:rsidRPr="00742FEB">
        <w:rPr>
          <w:rFonts w:ascii="Trebuchet MS" w:eastAsia="Arial" w:hAnsi="Trebuchet MS"/>
          <w:b/>
          <w:sz w:val="22"/>
          <w:szCs w:val="22"/>
          <w:lang w:val="ro-RO"/>
        </w:rPr>
        <w:t xml:space="preserve"> </w:t>
      </w:r>
    </w:p>
    <w:p w14:paraId="36F77A87" w14:textId="6BAF9DC1" w:rsidR="00D701D6" w:rsidRPr="00742FEB" w:rsidRDefault="00D701D6" w:rsidP="00AB4BA6">
      <w:pPr>
        <w:numPr>
          <w:ilvl w:val="0"/>
          <w:numId w:val="60"/>
        </w:numPr>
        <w:spacing w:before="240" w:after="40"/>
        <w:ind w:left="478"/>
        <w:jc w:val="both"/>
        <w:rPr>
          <w:rFonts w:ascii="Trebuchet MS" w:eastAsia="Arial" w:hAnsi="Trebuchet MS"/>
          <w:sz w:val="22"/>
          <w:szCs w:val="22"/>
          <w:lang w:val="ro-RO"/>
        </w:rPr>
      </w:pPr>
      <w:r w:rsidRPr="00742FEB">
        <w:rPr>
          <w:rFonts w:ascii="Trebuchet MS" w:eastAsia="Arial" w:hAnsi="Trebuchet MS"/>
          <w:sz w:val="22"/>
          <w:szCs w:val="22"/>
          <w:lang w:val="ro-RO"/>
        </w:rPr>
        <w:t xml:space="preserve">În cadrul prezentului Contract, prevalează Condițiile Specifice aplicabile apelului de proiecte din cadrul PTJ față de </w:t>
      </w:r>
      <w:r w:rsidR="008E6532">
        <w:rPr>
          <w:rFonts w:ascii="Trebuchet MS" w:eastAsia="Arial" w:hAnsi="Trebuchet MS"/>
          <w:sz w:val="22"/>
          <w:szCs w:val="22"/>
          <w:lang w:val="ro-RO"/>
        </w:rPr>
        <w:t>Condițiile</w:t>
      </w:r>
      <w:r w:rsidR="008E6532"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 xml:space="preserve">Generale, precum și față de </w:t>
      </w:r>
      <w:r w:rsidR="008E6532">
        <w:rPr>
          <w:rFonts w:ascii="Trebuchet MS" w:eastAsia="Arial" w:hAnsi="Trebuchet MS"/>
          <w:sz w:val="22"/>
          <w:szCs w:val="22"/>
          <w:lang w:val="ro-RO"/>
        </w:rPr>
        <w:t>Condițiile</w:t>
      </w:r>
      <w:r w:rsidR="008E6532" w:rsidRPr="00742FEB">
        <w:rPr>
          <w:rFonts w:ascii="Trebuchet MS" w:eastAsia="Arial" w:hAnsi="Trebuchet MS"/>
          <w:sz w:val="22"/>
          <w:szCs w:val="22"/>
          <w:lang w:val="ro-RO"/>
        </w:rPr>
        <w:t xml:space="preserve"> </w:t>
      </w:r>
      <w:r w:rsidR="008E6532">
        <w:rPr>
          <w:rFonts w:ascii="Trebuchet MS" w:eastAsia="Arial" w:hAnsi="Trebuchet MS"/>
          <w:sz w:val="22"/>
          <w:szCs w:val="22"/>
          <w:lang w:val="ro-RO"/>
        </w:rPr>
        <w:t>S</w:t>
      </w:r>
      <w:r w:rsidR="008E6532" w:rsidRPr="00742FEB">
        <w:rPr>
          <w:rFonts w:ascii="Trebuchet MS" w:eastAsia="Arial" w:hAnsi="Trebuchet MS"/>
          <w:sz w:val="22"/>
          <w:szCs w:val="22"/>
          <w:lang w:val="ro-RO"/>
        </w:rPr>
        <w:t xml:space="preserve">pecifice </w:t>
      </w:r>
      <w:r w:rsidRPr="00742FEB">
        <w:rPr>
          <w:rFonts w:ascii="Trebuchet MS" w:eastAsia="Arial" w:hAnsi="Trebuchet MS"/>
          <w:sz w:val="22"/>
          <w:szCs w:val="22"/>
          <w:lang w:val="ro-RO"/>
        </w:rPr>
        <w:t>Programului  Tranziție Justă.</w:t>
      </w:r>
    </w:p>
    <w:p w14:paraId="4F2460D0" w14:textId="5F62F8E2" w:rsidR="00D701D6" w:rsidRPr="00742FEB" w:rsidRDefault="00D701D6" w:rsidP="006C14F7">
      <w:pPr>
        <w:pStyle w:val="ListParagraph"/>
        <w:numPr>
          <w:ilvl w:val="0"/>
          <w:numId w:val="60"/>
        </w:numPr>
        <w:ind w:left="478"/>
        <w:jc w:val="both"/>
        <w:rPr>
          <w:rFonts w:ascii="Trebuchet MS" w:eastAsia="Arial" w:hAnsi="Trebuchet MS"/>
          <w:sz w:val="22"/>
          <w:szCs w:val="22"/>
          <w:lang w:val="ro-RO"/>
        </w:rPr>
      </w:pPr>
      <w:r w:rsidRPr="00742FEB">
        <w:rPr>
          <w:rFonts w:ascii="Trebuchet MS" w:eastAsia="Arial" w:hAnsi="Trebuchet MS"/>
          <w:sz w:val="22"/>
          <w:szCs w:val="22"/>
          <w:lang w:val="ro-RO"/>
        </w:rPr>
        <w:t>În cadrul prezentului Contract, Condițiile Specifice aplicabile apelului de proiecte din cadrul PTJ  se completează, acolo unde este cazul, cu condițiile specifice Programului Tranziție Justă</w:t>
      </w:r>
      <w:r w:rsidR="00875AA9">
        <w:rPr>
          <w:rFonts w:ascii="Trebuchet MS" w:eastAsia="Arial" w:hAnsi="Trebuchet MS"/>
          <w:sz w:val="22"/>
          <w:szCs w:val="22"/>
          <w:lang w:val="ro-RO"/>
        </w:rPr>
        <w:t>,</w:t>
      </w:r>
      <w:r w:rsidRPr="00742FEB">
        <w:rPr>
          <w:rFonts w:ascii="Trebuchet MS" w:eastAsia="Arial" w:hAnsi="Trebuchet MS"/>
          <w:sz w:val="22"/>
          <w:szCs w:val="22"/>
          <w:lang w:val="ro-RO"/>
        </w:rPr>
        <w:t xml:space="preserve"> respectiv cu Condițiile Generale </w:t>
      </w:r>
      <w:r w:rsidR="00875AA9">
        <w:rPr>
          <w:rFonts w:ascii="Trebuchet MS" w:eastAsia="Arial" w:hAnsi="Trebuchet MS"/>
          <w:sz w:val="22"/>
          <w:szCs w:val="22"/>
          <w:lang w:val="ro-RO"/>
        </w:rPr>
        <w:t>ale prezentului</w:t>
      </w:r>
      <w:r w:rsidRPr="00742FEB">
        <w:rPr>
          <w:rFonts w:ascii="Trebuchet MS" w:eastAsia="Arial" w:hAnsi="Trebuchet MS"/>
          <w:sz w:val="22"/>
          <w:szCs w:val="22"/>
          <w:lang w:val="ro-RO"/>
        </w:rPr>
        <w:t xml:space="preserve"> contract</w:t>
      </w:r>
      <w:r w:rsidR="00875AA9">
        <w:rPr>
          <w:rFonts w:ascii="Trebuchet MS" w:eastAsia="Arial" w:hAnsi="Trebuchet MS"/>
          <w:sz w:val="22"/>
          <w:szCs w:val="22"/>
          <w:lang w:val="ro-RO"/>
        </w:rPr>
        <w:t xml:space="preserve"> de finanțare</w:t>
      </w:r>
      <w:r w:rsidRPr="00742FEB">
        <w:rPr>
          <w:rFonts w:ascii="Trebuchet MS" w:eastAsia="Arial" w:hAnsi="Trebuchet MS"/>
          <w:sz w:val="22"/>
          <w:szCs w:val="22"/>
          <w:lang w:val="ro-RO"/>
        </w:rPr>
        <w:t>.</w:t>
      </w:r>
    </w:p>
    <w:bookmarkEnd w:id="5"/>
    <w:p w14:paraId="41A2E840" w14:textId="15835A49" w:rsidR="00D701D6" w:rsidRPr="00742FEB" w:rsidRDefault="00D701D6" w:rsidP="006666C2">
      <w:pPr>
        <w:numPr>
          <w:ilvl w:val="0"/>
          <w:numId w:val="69"/>
        </w:numPr>
        <w:spacing w:before="240" w:after="40"/>
        <w:jc w:val="both"/>
        <w:rPr>
          <w:rFonts w:ascii="Trebuchet MS" w:hAnsi="Trebuchet MS"/>
          <w:sz w:val="22"/>
          <w:szCs w:val="22"/>
          <w:lang w:val="ro-RO"/>
        </w:rPr>
      </w:pPr>
      <w:r w:rsidRPr="00742FEB">
        <w:rPr>
          <w:rFonts w:ascii="Trebuchet MS" w:hAnsi="Trebuchet MS"/>
          <w:sz w:val="22"/>
          <w:szCs w:val="22"/>
          <w:lang w:val="ro-RO"/>
        </w:rPr>
        <w:t xml:space="preserve">Regulile mecanismului de recuperare </w:t>
      </w:r>
      <w:r w:rsidR="00B1725C">
        <w:rPr>
          <w:rFonts w:ascii="Trebuchet MS" w:hAnsi="Trebuchet MS"/>
          <w:sz w:val="22"/>
          <w:szCs w:val="22"/>
          <w:lang w:val="ro-RO"/>
        </w:rPr>
        <w:t xml:space="preserve">a finanțării în cazul neîndeplinirii </w:t>
      </w:r>
      <w:r w:rsidRPr="00742FEB">
        <w:rPr>
          <w:rFonts w:ascii="Trebuchet MS" w:hAnsi="Trebuchet MS"/>
          <w:sz w:val="22"/>
          <w:szCs w:val="22"/>
          <w:lang w:val="ro-RO"/>
        </w:rPr>
        <w:t>indicatori</w:t>
      </w:r>
      <w:r w:rsidR="008E6532">
        <w:rPr>
          <w:rFonts w:ascii="Trebuchet MS" w:hAnsi="Trebuchet MS"/>
          <w:sz w:val="22"/>
          <w:szCs w:val="22"/>
          <w:lang w:val="ro-RO"/>
        </w:rPr>
        <w:t>lor</w:t>
      </w:r>
      <w:r w:rsidRPr="00742FEB">
        <w:rPr>
          <w:rFonts w:ascii="Trebuchet MS" w:hAnsi="Trebuchet MS"/>
          <w:sz w:val="22"/>
          <w:szCs w:val="22"/>
          <w:lang w:val="ro-RO"/>
        </w:rPr>
        <w:t xml:space="preserve"> de rezultat </w:t>
      </w:r>
    </w:p>
    <w:p w14:paraId="21B4AD2D" w14:textId="4677A28E" w:rsidR="00D701D6" w:rsidRPr="00742FEB" w:rsidRDefault="00D701D6" w:rsidP="006C14F7">
      <w:pPr>
        <w:pStyle w:val="Head2-Alin"/>
        <w:numPr>
          <w:ilvl w:val="1"/>
          <w:numId w:val="61"/>
        </w:numPr>
        <w:tabs>
          <w:tab w:val="right" w:pos="9000"/>
        </w:tabs>
        <w:spacing w:before="0" w:after="0"/>
        <w:rPr>
          <w:sz w:val="22"/>
          <w:szCs w:val="22"/>
        </w:rPr>
      </w:pPr>
      <w:r w:rsidRPr="00742FEB">
        <w:rPr>
          <w:sz w:val="22"/>
          <w:szCs w:val="22"/>
        </w:rPr>
        <w:t xml:space="preserve">Neîndeplinirea țintelor asumate </w:t>
      </w:r>
      <w:r w:rsidR="00B1725C">
        <w:rPr>
          <w:sz w:val="22"/>
          <w:szCs w:val="22"/>
        </w:rPr>
        <w:t xml:space="preserve">prin </w:t>
      </w:r>
      <w:r w:rsidRPr="00742FEB">
        <w:rPr>
          <w:sz w:val="22"/>
          <w:szCs w:val="22"/>
        </w:rPr>
        <w:t>cererea de finanțare, aferente unuia dintre indicatorii de rezultat</w:t>
      </w:r>
      <w:r w:rsidR="00B1725C">
        <w:rPr>
          <w:sz w:val="22"/>
          <w:szCs w:val="22"/>
        </w:rPr>
        <w:t>,</w:t>
      </w:r>
      <w:r w:rsidRPr="00742FEB">
        <w:rPr>
          <w:sz w:val="22"/>
          <w:szCs w:val="22"/>
        </w:rPr>
        <w:t xml:space="preserve"> conduce la recuperarea proporțională a finanțării nerambursabile acordate pentru componenta respectivă, raportat la nivelul asumat al respectivului indicator. </w:t>
      </w:r>
    </w:p>
    <w:p w14:paraId="18225F78" w14:textId="6B2B60DC" w:rsidR="005124DE" w:rsidRPr="00742FEB" w:rsidRDefault="005124DE" w:rsidP="006C14F7">
      <w:pPr>
        <w:pStyle w:val="Head2-Alin"/>
        <w:numPr>
          <w:ilvl w:val="1"/>
          <w:numId w:val="61"/>
        </w:numPr>
        <w:tabs>
          <w:tab w:val="right" w:pos="9000"/>
        </w:tabs>
        <w:spacing w:before="0" w:after="0"/>
        <w:rPr>
          <w:sz w:val="22"/>
          <w:szCs w:val="22"/>
        </w:rPr>
      </w:pPr>
      <w:r w:rsidRPr="00742FEB">
        <w:rPr>
          <w:sz w:val="22"/>
          <w:szCs w:val="22"/>
        </w:rPr>
        <w:tab/>
        <w:t>Neîndeplinirea indicatorilor pentru care beneficiarul s-a angajat prin cererea de finanțare și pentru care a obținut punctaje suplimentare în cadrul procesului de evaluare a proiectului conduce la recuperarea proporțională a finanțării nerambursabile acordate. În situația în care proiectul nu mai obține punctajul minim pentru a putea fi finanțat, proiectul este considerat neligibil</w:t>
      </w:r>
      <w:r w:rsidR="00B327E8">
        <w:rPr>
          <w:sz w:val="22"/>
          <w:szCs w:val="22"/>
        </w:rPr>
        <w:t>,</w:t>
      </w:r>
      <w:r w:rsidRPr="00742FEB">
        <w:rPr>
          <w:sz w:val="22"/>
          <w:szCs w:val="22"/>
        </w:rPr>
        <w:t xml:space="preserve"> iar finanțarea nerambursabilă acordată este recuperată.</w:t>
      </w:r>
    </w:p>
    <w:p w14:paraId="2B646D97" w14:textId="77777777" w:rsidR="00D701D6" w:rsidRPr="00742FEB" w:rsidRDefault="00D701D6" w:rsidP="006C14F7">
      <w:pPr>
        <w:tabs>
          <w:tab w:val="left" w:pos="450"/>
        </w:tabs>
        <w:ind w:right="75"/>
        <w:jc w:val="both"/>
        <w:rPr>
          <w:rFonts w:ascii="Trebuchet MS" w:eastAsia="Arial" w:hAnsi="Trebuchet MS"/>
          <w:b/>
          <w:spacing w:val="1"/>
          <w:sz w:val="22"/>
          <w:szCs w:val="22"/>
          <w:lang w:val="ro-RO"/>
        </w:rPr>
      </w:pPr>
    </w:p>
    <w:p w14:paraId="46CD1651" w14:textId="01559975" w:rsidR="00D701D6" w:rsidRPr="00742FEB" w:rsidRDefault="00D701D6" w:rsidP="006C14F7">
      <w:pPr>
        <w:tabs>
          <w:tab w:val="left" w:pos="450"/>
        </w:tabs>
        <w:ind w:right="75"/>
        <w:jc w:val="both"/>
        <w:rPr>
          <w:rFonts w:ascii="Trebuchet MS" w:eastAsia="Arial" w:hAnsi="Trebuchet MS"/>
          <w:b/>
          <w:spacing w:val="1"/>
          <w:sz w:val="22"/>
          <w:szCs w:val="22"/>
          <w:lang w:val="ro-RO"/>
        </w:rPr>
      </w:pPr>
      <w:r w:rsidRPr="00742FEB">
        <w:rPr>
          <w:rFonts w:ascii="Trebuchet MS" w:eastAsia="Arial" w:hAnsi="Trebuchet MS"/>
          <w:b/>
          <w:spacing w:val="1"/>
          <w:sz w:val="22"/>
          <w:szCs w:val="22"/>
          <w:lang w:val="ro-RO"/>
        </w:rPr>
        <w:t>Secțiunea II - Acordarea și recuperarea prefinanțării, Condiții de rambursare și plată a cheltuielilor</w:t>
      </w:r>
    </w:p>
    <w:p w14:paraId="13D1E7CF" w14:textId="6EE036B5" w:rsidR="00D701D6" w:rsidRPr="00742FEB" w:rsidRDefault="00D701D6" w:rsidP="006666C2">
      <w:pPr>
        <w:numPr>
          <w:ilvl w:val="0"/>
          <w:numId w:val="69"/>
        </w:numPr>
        <w:spacing w:before="240" w:after="40"/>
        <w:jc w:val="both"/>
        <w:rPr>
          <w:rFonts w:ascii="Trebuchet MS" w:eastAsia="Arial" w:hAnsi="Trebuchet MS"/>
          <w:b/>
          <w:bCs/>
          <w:sz w:val="22"/>
          <w:szCs w:val="22"/>
          <w:lang w:val="ro-RO"/>
        </w:rPr>
      </w:pPr>
      <w:r w:rsidRPr="00742FEB">
        <w:rPr>
          <w:rFonts w:ascii="Trebuchet MS" w:eastAsia="Arial" w:hAnsi="Trebuchet MS"/>
          <w:b/>
          <w:bCs/>
          <w:sz w:val="22"/>
          <w:szCs w:val="22"/>
          <w:lang w:val="ro-RO"/>
        </w:rPr>
        <w:t>Rambursarea / plata cheltuielilor</w:t>
      </w:r>
    </w:p>
    <w:p w14:paraId="76B6A52C" w14:textId="7A2FB68E" w:rsidR="00D701D6" w:rsidRPr="00742FEB" w:rsidRDefault="00D701D6" w:rsidP="006C14F7">
      <w:pPr>
        <w:spacing w:before="60"/>
        <w:ind w:left="133" w:right="265"/>
        <w:jc w:val="both"/>
        <w:rPr>
          <w:rFonts w:ascii="Trebuchet MS" w:eastAsia="Arial" w:hAnsi="Trebuchet MS"/>
          <w:sz w:val="22"/>
          <w:szCs w:val="22"/>
          <w:lang w:val="ro-RO"/>
        </w:rPr>
      </w:pPr>
      <w:r w:rsidRPr="00742FEB">
        <w:rPr>
          <w:rFonts w:ascii="Trebuchet MS" w:eastAsia="Arial" w:hAnsi="Trebuchet MS"/>
          <w:sz w:val="22"/>
          <w:szCs w:val="22"/>
          <w:lang w:val="ro-RO"/>
        </w:rPr>
        <w:t xml:space="preserve">(1) </w:t>
      </w:r>
      <w:r w:rsidR="00164A8C">
        <w:rPr>
          <w:rFonts w:ascii="Trebuchet MS" w:eastAsia="Arial" w:hAnsi="Trebuchet MS"/>
          <w:sz w:val="22"/>
          <w:szCs w:val="22"/>
          <w:lang w:val="ro-RO"/>
        </w:rPr>
        <w:t>Î</w:t>
      </w:r>
      <w:r w:rsidRPr="00742FEB">
        <w:rPr>
          <w:rFonts w:ascii="Trebuchet MS" w:eastAsia="Arial" w:hAnsi="Trebuchet MS"/>
          <w:sz w:val="22"/>
          <w:szCs w:val="22"/>
          <w:lang w:val="ro-RO"/>
        </w:rPr>
        <w:t>n completarea prevederilor art. 5 si 6 din Contractul de finanțare – condiții generale vor fi luate în considerare următoarele prevederi:</w:t>
      </w:r>
    </w:p>
    <w:p w14:paraId="57EB72EF" w14:textId="77777777" w:rsidR="00D701D6" w:rsidRPr="00742FEB" w:rsidRDefault="00D701D6" w:rsidP="006C14F7">
      <w:pPr>
        <w:spacing w:before="60"/>
        <w:ind w:right="265"/>
        <w:jc w:val="both"/>
        <w:rPr>
          <w:rFonts w:ascii="Trebuchet MS" w:eastAsia="Arial" w:hAnsi="Trebuchet MS"/>
          <w:b/>
          <w:bCs/>
          <w:sz w:val="22"/>
          <w:szCs w:val="22"/>
          <w:lang w:val="ro-RO"/>
        </w:rPr>
      </w:pPr>
      <w:r w:rsidRPr="00742FEB">
        <w:rPr>
          <w:rFonts w:ascii="Trebuchet MS" w:eastAsia="Arial" w:hAnsi="Trebuchet MS"/>
          <w:b/>
          <w:bCs/>
          <w:sz w:val="22"/>
          <w:szCs w:val="22"/>
          <w:lang w:val="ro-RO"/>
        </w:rPr>
        <w:t xml:space="preserve"> (a) Acordarea și recuperarea prefinanțării, dacă este cazul</w:t>
      </w:r>
    </w:p>
    <w:p w14:paraId="7EA50EAA" w14:textId="7C9E6EED" w:rsidR="00D701D6" w:rsidRPr="00742FEB" w:rsidRDefault="00D701D6" w:rsidP="006C14F7">
      <w:pPr>
        <w:spacing w:before="60"/>
        <w:ind w:left="133" w:right="99"/>
        <w:jc w:val="both"/>
        <w:rPr>
          <w:rFonts w:ascii="Trebuchet MS" w:eastAsia="Arial" w:hAnsi="Trebuchet MS"/>
          <w:sz w:val="22"/>
          <w:szCs w:val="22"/>
          <w:lang w:val="ro-RO"/>
        </w:rPr>
      </w:pPr>
      <w:r w:rsidRPr="00742FEB">
        <w:rPr>
          <w:rFonts w:ascii="Trebuchet MS" w:eastAsia="Arial" w:hAnsi="Trebuchet MS"/>
          <w:sz w:val="22"/>
          <w:szCs w:val="22"/>
          <w:lang w:val="ro-RO"/>
        </w:rPr>
        <w:t xml:space="preserve">(1)  La  solicitarea Beneficiarului, AM </w:t>
      </w:r>
      <w:r w:rsidR="005124DE" w:rsidRPr="00742FEB">
        <w:rPr>
          <w:rFonts w:ascii="Trebuchet MS" w:eastAsia="Arial" w:hAnsi="Trebuchet MS"/>
          <w:sz w:val="22"/>
          <w:szCs w:val="22"/>
          <w:lang w:val="ro-RO"/>
        </w:rPr>
        <w:t>pentru proiectele finanțate din Fondul pentru o tranziție justă</w:t>
      </w:r>
      <w:r w:rsidR="00164A8C">
        <w:rPr>
          <w:rFonts w:ascii="Trebuchet MS" w:eastAsia="Arial" w:hAnsi="Trebuchet MS"/>
          <w:sz w:val="22"/>
          <w:szCs w:val="22"/>
          <w:lang w:val="ro-RO"/>
        </w:rPr>
        <w:t xml:space="preserve"> (FTJ)</w:t>
      </w:r>
      <w:r w:rsidR="005124DE" w:rsidRPr="00742FEB">
        <w:rPr>
          <w:rFonts w:ascii="Trebuchet MS" w:eastAsia="Arial" w:hAnsi="Trebuchet MS"/>
          <w:sz w:val="22"/>
          <w:szCs w:val="22"/>
          <w:lang w:val="ro-RO"/>
        </w:rPr>
        <w:t xml:space="preserve"> poate acorda</w:t>
      </w:r>
      <w:r w:rsidRPr="00742FEB">
        <w:rPr>
          <w:rFonts w:ascii="Trebuchet MS" w:eastAsia="Arial" w:hAnsi="Trebuchet MS"/>
          <w:sz w:val="22"/>
          <w:szCs w:val="22"/>
          <w:lang w:val="ro-RO"/>
        </w:rPr>
        <w:t xml:space="preserve"> prefinanțare în tranşe din valoarea eligibilă a proiectului, fără depăşirea valorii totale eligibile a contractului de finanţare în condițiile </w:t>
      </w:r>
      <w:r w:rsidR="00DD76CD" w:rsidRPr="00742FEB">
        <w:rPr>
          <w:rFonts w:ascii="Trebuchet MS" w:eastAsia="Arial" w:hAnsi="Trebuchet MS"/>
          <w:sz w:val="22"/>
          <w:szCs w:val="22"/>
          <w:lang w:val="ro-RO"/>
        </w:rPr>
        <w:t>prevederilor OUG nr. 133/2021</w:t>
      </w:r>
      <w:r w:rsidRPr="00742FEB">
        <w:rPr>
          <w:rFonts w:ascii="Trebuchet MS" w:eastAsia="Arial" w:hAnsi="Trebuchet MS"/>
          <w:sz w:val="22"/>
          <w:szCs w:val="22"/>
          <w:lang w:val="ro-RO"/>
        </w:rPr>
        <w:t>.</w:t>
      </w:r>
    </w:p>
    <w:p w14:paraId="5F854DB0" w14:textId="605BF1B8" w:rsidR="005124DE" w:rsidRPr="00742FEB" w:rsidRDefault="005124DE" w:rsidP="006C14F7">
      <w:pPr>
        <w:spacing w:before="60"/>
        <w:ind w:left="133" w:right="99"/>
        <w:jc w:val="both"/>
        <w:rPr>
          <w:rFonts w:ascii="Trebuchet MS" w:eastAsia="Arial" w:hAnsi="Trebuchet MS"/>
          <w:sz w:val="22"/>
          <w:szCs w:val="22"/>
          <w:lang w:val="ro-RO"/>
        </w:rPr>
      </w:pPr>
      <w:r w:rsidRPr="00742FEB">
        <w:rPr>
          <w:rFonts w:ascii="Trebuchet MS" w:eastAsia="Arial" w:hAnsi="Trebuchet MS"/>
          <w:sz w:val="22"/>
          <w:szCs w:val="22"/>
          <w:lang w:val="ro-RO"/>
        </w:rPr>
        <w:t>(2) (dacă este cazul) Pentru proiectele implementate în parteneriat, liderul de parteneriat depune cererea de prefinanţare, iar AM virează valoarea cheltuielilor solicitate în conturile liderului de parteneriat/partenerilor care urmează să le utilizeze, conform prevederilor contractului de finanţare şi prevederilor acordului de parteneriat, parte integrantă a acestuia. În termen de maximum 20 zile lucrătoare de la data depunerii de către beneficiar/liderul de parteneriat a cererii de prefinanțare, AM/OI efectuează verificarea cererii de  prefinanțare.  După efectuarea verificărilor, AM virează beneficiarului/liderului de parteneriat/partenerilor valoarea cheltuielilor rambursabile, în termen de 3 zile lucrătoare de la momentul de la care dispune de resurse în conturile sale.</w:t>
      </w:r>
    </w:p>
    <w:p w14:paraId="1D3099C7" w14:textId="65126325"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(3) Transferul sumelor reprezentând prefinanţare solicitată de </w:t>
      </w:r>
      <w:r w:rsidR="00D04FA3" w:rsidRPr="00742FEB">
        <w:rPr>
          <w:rFonts w:ascii="Trebuchet MS" w:eastAsia="Arial" w:hAnsi="Trebuchet MS"/>
          <w:sz w:val="22"/>
          <w:szCs w:val="22"/>
          <w:lang w:val="ro-RO"/>
        </w:rPr>
        <w:t>Beneficiar</w:t>
      </w:r>
      <w:r w:rsidR="00164A8C">
        <w:rPr>
          <w:rFonts w:ascii="Trebuchet MS" w:eastAsia="Arial" w:hAnsi="Trebuchet MS"/>
          <w:sz w:val="22"/>
          <w:szCs w:val="22"/>
          <w:lang w:val="ro-RO"/>
        </w:rPr>
        <w:t xml:space="preserve"> </w:t>
      </w:r>
      <w:r w:rsidR="00D04FA3"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în condiţiile prevăzute la  alin. (1), se realizează cu condiţia îndeplinirii cumulative a următoarelor cerinţe:</w:t>
      </w:r>
    </w:p>
    <w:p w14:paraId="6C88313F" w14:textId="4C9A3F27"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a) depunerea de către </w:t>
      </w:r>
      <w:r w:rsidR="00D04FA3" w:rsidRPr="00742FEB">
        <w:rPr>
          <w:rFonts w:ascii="Trebuchet MS" w:eastAsia="Arial" w:hAnsi="Trebuchet MS"/>
          <w:sz w:val="22"/>
          <w:szCs w:val="22"/>
          <w:lang w:val="ro-RO"/>
        </w:rPr>
        <w:t>Beneficiar</w:t>
      </w:r>
      <w:r w:rsidR="005124DE" w:rsidRPr="00742FEB">
        <w:rPr>
          <w:rFonts w:ascii="Trebuchet MS" w:eastAsia="Arial" w:hAnsi="Trebuchet MS"/>
          <w:sz w:val="22"/>
          <w:szCs w:val="22"/>
          <w:lang w:val="ro-RO"/>
        </w:rPr>
        <w:t>/Lider de parteneriat</w:t>
      </w:r>
      <w:r w:rsidRPr="00742FEB">
        <w:rPr>
          <w:rFonts w:ascii="Trebuchet MS" w:eastAsia="Arial" w:hAnsi="Trebuchet MS"/>
          <w:sz w:val="22"/>
          <w:szCs w:val="22"/>
          <w:lang w:val="ro-RO"/>
        </w:rPr>
        <w:t>, acolo unde este cazul, a unei cereri de prefinanțare, pentru fiecare tranșă;</w:t>
      </w:r>
    </w:p>
    <w:p w14:paraId="3FD62271" w14:textId="78527EB5"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b) existența contului deschis pe numele </w:t>
      </w:r>
      <w:r w:rsidR="00D04FA3" w:rsidRPr="00742FEB">
        <w:rPr>
          <w:rFonts w:ascii="Trebuchet MS" w:eastAsia="Arial" w:hAnsi="Trebuchet MS"/>
          <w:sz w:val="22"/>
          <w:szCs w:val="22"/>
          <w:lang w:val="ro-RO"/>
        </w:rPr>
        <w:t>Beneficiarului</w:t>
      </w:r>
      <w:r w:rsidRPr="00742FEB">
        <w:rPr>
          <w:rFonts w:ascii="Trebuchet MS" w:eastAsia="Arial" w:hAnsi="Trebuchet MS"/>
          <w:sz w:val="22"/>
          <w:szCs w:val="22"/>
          <w:lang w:val="ro-RO"/>
        </w:rPr>
        <w:t>, unde vor fi virate sumele aferente prefinanțării.</w:t>
      </w:r>
    </w:p>
    <w:p w14:paraId="14F419E7" w14:textId="77777777"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Transferul fondurilor pentru acordarea prefinanțării, dacă este cazul, se va efectua, în lei în următoarele conturi:</w:t>
      </w:r>
    </w:p>
    <w:p w14:paraId="147A1D5F"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Cont pentru prefinanțare cod IBAN:   …………………… Titular cont: ………………………….</w:t>
      </w:r>
    </w:p>
    <w:p w14:paraId="2BC579E3"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Denumire/adresa Trezoreriei/Băncii Comerciale: ……………………………</w:t>
      </w:r>
    </w:p>
    <w:p w14:paraId="51E1D208"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Pentru proiecte implementate în parteneriat, transferul fondurilor se va face în următoarele conturi deschise pe numele Liderului de parteneriat/Partenerului:</w:t>
      </w:r>
    </w:p>
    <w:p w14:paraId="5F434B34"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Cont pentru prefinanțare cod IBAN:</w:t>
      </w:r>
    </w:p>
    <w:p w14:paraId="33A902FA"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Titular cont:</w:t>
      </w:r>
    </w:p>
    <w:p w14:paraId="75E3F8AC"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Denumire/adresa Trezoreriei/Băncii Comerciale:</w:t>
      </w:r>
    </w:p>
    <w:p w14:paraId="45C7E61B"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Cont pentru prefinanțare (Partener 1)</w:t>
      </w:r>
    </w:p>
    <w:p w14:paraId="20D36AF5"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cod IBAN: Titular cont:</w:t>
      </w:r>
    </w:p>
    <w:p w14:paraId="69BB07FA"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Denumire/adresa Trezoreriei/Băncii Comerciale:</w:t>
      </w:r>
    </w:p>
    <w:p w14:paraId="472DECE5"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Cont pentru prefinanțare (Partener n)</w:t>
      </w:r>
    </w:p>
    <w:p w14:paraId="47E5D652"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cod IBAN: Titular cont:</w:t>
      </w:r>
    </w:p>
    <w:p w14:paraId="31DE8905" w14:textId="77777777" w:rsidR="005124DE" w:rsidRPr="00742FEB" w:rsidRDefault="005124DE"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 xml:space="preserve">Denumire/adresa Trezoreriei/Băncii Comerciale: </w:t>
      </w:r>
    </w:p>
    <w:p w14:paraId="605A71CB" w14:textId="4647218A" w:rsidR="00D701D6" w:rsidRPr="00742FEB" w:rsidRDefault="00D701D6" w:rsidP="005124DE">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(4) Solicitările privind acordarea tranşelor de prefinanţare, cu excepţia primei tranşe de prefinanţare acordate conform alin. (1), se acordă cu deducerea sumelor nejustificate din tranşa anterior acordată.</w:t>
      </w:r>
    </w:p>
    <w:p w14:paraId="08CC726F" w14:textId="3BBC71FE"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(5) Beneficiarul</w:t>
      </w:r>
      <w:r w:rsidR="005124DE" w:rsidRPr="00742FEB">
        <w:rPr>
          <w:rFonts w:ascii="Trebuchet MS" w:eastAsia="Arial" w:hAnsi="Trebuchet MS"/>
          <w:sz w:val="22"/>
          <w:szCs w:val="22"/>
          <w:lang w:val="ro-RO"/>
        </w:rPr>
        <w:t>/Liderul de parteneriat</w:t>
      </w:r>
      <w:r w:rsidRPr="00742FEB">
        <w:rPr>
          <w:rFonts w:ascii="Trebuchet MS" w:eastAsia="Arial" w:hAnsi="Trebuchet MS"/>
          <w:sz w:val="22"/>
          <w:szCs w:val="22"/>
          <w:lang w:val="ro-RO"/>
        </w:rPr>
        <w:t xml:space="preserve">, acolo unde este cazul,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w:t>
      </w:r>
      <w:r w:rsidR="00D04FA3" w:rsidRPr="00742FEB">
        <w:rPr>
          <w:rFonts w:ascii="Trebuchet MS" w:eastAsia="Arial" w:hAnsi="Trebuchet MS"/>
          <w:sz w:val="22"/>
          <w:szCs w:val="22"/>
          <w:lang w:val="ro-RO"/>
        </w:rPr>
        <w:t>Beneficiarului</w:t>
      </w:r>
      <w:r w:rsidRPr="00742FEB">
        <w:rPr>
          <w:rFonts w:ascii="Trebuchet MS" w:eastAsia="Arial" w:hAnsi="Trebuchet MS"/>
          <w:sz w:val="22"/>
          <w:szCs w:val="22"/>
          <w:lang w:val="ro-RO"/>
        </w:rPr>
        <w:t>, fără a depăşi durata contractului de finanţare.</w:t>
      </w:r>
    </w:p>
    <w:p w14:paraId="6A3D3BF5" w14:textId="13BC73D0" w:rsidR="005124DE" w:rsidRPr="00742FEB" w:rsidRDefault="005124DE"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(6) (dacă este cazul) În cazul proiectelor implementate în parteneriat, pentru care cererea de prefinanţare a inclus sume aferente activităţilor unuia sau mai multor parteneri, liderul de parteneriat, după caz,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264EBF34" w14:textId="77777777"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(7) În cazul în care Beneficiarul care nu a depus cererea de rambursare conform alin. (5)-(6) şi nu a justificat integral valoarea prefinanţării primite, nu mai beneficiază de o altă tranşă de prefinanţare şi este obligat să justifice integral valoarea acesteia înaintea depunerii unei alte cereri de prefinanţare şi/sau de plată.</w:t>
      </w:r>
    </w:p>
    <w:p w14:paraId="3609EE2E" w14:textId="74103725"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(8) În cazul în care Beneficiarii</w:t>
      </w:r>
      <w:r w:rsidR="005124DE" w:rsidRPr="00742FEB">
        <w:rPr>
          <w:rFonts w:ascii="Trebuchet MS" w:eastAsia="Arial" w:hAnsi="Trebuchet MS"/>
          <w:sz w:val="22"/>
          <w:szCs w:val="22"/>
          <w:lang w:val="ro-RO"/>
        </w:rPr>
        <w:t>/Liderii de parteneriat/Partenerii, acolo unde este cazul</w:t>
      </w:r>
      <w:r w:rsidRPr="00742FEB">
        <w:rPr>
          <w:rFonts w:ascii="Trebuchet MS" w:eastAsia="Arial" w:hAnsi="Trebuchet MS"/>
          <w:sz w:val="22"/>
          <w:szCs w:val="22"/>
          <w:lang w:val="ro-RO"/>
        </w:rPr>
        <w:t xml:space="preserve"> nu justifică prin cereri de rambursare utilizarea prefinanțării potrivit prevederilor alin. (5) au obligaţia restituirii integrale/parţiale a acesteia.  </w:t>
      </w:r>
    </w:p>
    <w:p w14:paraId="36032EB5" w14:textId="1E35B5FD"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(9) În cazul în care Beneficiarul</w:t>
      </w:r>
      <w:r w:rsidR="005124DE" w:rsidRPr="00742FEB">
        <w:rPr>
          <w:rFonts w:ascii="Trebuchet MS" w:eastAsia="Arial" w:hAnsi="Trebuchet MS"/>
          <w:sz w:val="22"/>
          <w:szCs w:val="22"/>
          <w:lang w:val="ro-RO"/>
        </w:rPr>
        <w:t xml:space="preserve">/liderul  de parteneriat, după caz, </w:t>
      </w:r>
      <w:r w:rsidRPr="00742FEB">
        <w:rPr>
          <w:rFonts w:ascii="Trebuchet MS" w:eastAsia="Arial" w:hAnsi="Trebuchet MS"/>
          <w:sz w:val="22"/>
          <w:szCs w:val="22"/>
          <w:lang w:val="ro-RO"/>
        </w:rPr>
        <w:t>nu depune cerere/cereri de rambursare în termenul prevăzut la alin. (5), AM poate recupera întreaga sumă acordată ca tranşă de prefinanţare şi nejustificată şi poate propune rezilierea contractului de finanţare.</w:t>
      </w:r>
    </w:p>
    <w:p w14:paraId="3323A0FC" w14:textId="7C462BC4"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(10) AM notifică Beneficiarul</w:t>
      </w:r>
      <w:r w:rsidR="005124DE" w:rsidRPr="00742FEB">
        <w:rPr>
          <w:rFonts w:ascii="Trebuchet MS" w:eastAsia="Arial" w:hAnsi="Trebuchet MS"/>
          <w:sz w:val="22"/>
          <w:szCs w:val="22"/>
          <w:lang w:val="ro-RO"/>
        </w:rPr>
        <w:t>/</w:t>
      </w:r>
      <w:r w:rsidRPr="00742FEB">
        <w:rPr>
          <w:rFonts w:ascii="Trebuchet MS" w:eastAsia="Arial" w:hAnsi="Trebuchet MS"/>
          <w:sz w:val="22"/>
          <w:szCs w:val="22"/>
          <w:lang w:val="ro-RO"/>
        </w:rPr>
        <w:t xml:space="preserve"> </w:t>
      </w:r>
      <w:r w:rsidR="005124DE" w:rsidRPr="00742FEB">
        <w:rPr>
          <w:rFonts w:ascii="Trebuchet MS" w:eastAsia="Arial" w:hAnsi="Trebuchet MS"/>
          <w:sz w:val="22"/>
          <w:szCs w:val="22"/>
          <w:lang w:val="ro-RO"/>
        </w:rPr>
        <w:t xml:space="preserve">liderul  de parteneriat/partenerii, după caz,  </w:t>
      </w:r>
      <w:r w:rsidRPr="00742FEB">
        <w:rPr>
          <w:rFonts w:ascii="Trebuchet MS" w:eastAsia="Arial" w:hAnsi="Trebuchet MS"/>
          <w:sz w:val="22"/>
          <w:szCs w:val="22"/>
          <w:lang w:val="ro-RO"/>
        </w:rPr>
        <w:t>cu privire la obligaţia restituirii sumelor prevăzute la alin. (8).</w:t>
      </w:r>
    </w:p>
    <w:p w14:paraId="78E3A51B" w14:textId="14DC949A"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(11) În cazul în care Beneficiarul</w:t>
      </w:r>
      <w:r w:rsidR="005124DE" w:rsidRPr="00742FEB">
        <w:rPr>
          <w:rFonts w:ascii="Trebuchet MS" w:eastAsia="Arial" w:hAnsi="Trebuchet MS"/>
          <w:sz w:val="22"/>
          <w:szCs w:val="22"/>
          <w:lang w:val="ro-RO"/>
        </w:rPr>
        <w:t>/</w:t>
      </w:r>
      <w:r w:rsidRPr="00742FEB">
        <w:rPr>
          <w:rFonts w:ascii="Trebuchet MS" w:eastAsia="Arial" w:hAnsi="Trebuchet MS"/>
          <w:sz w:val="22"/>
          <w:szCs w:val="22"/>
          <w:lang w:val="ro-RO"/>
        </w:rPr>
        <w:t xml:space="preserve"> </w:t>
      </w:r>
      <w:r w:rsidR="005124DE" w:rsidRPr="00742FEB">
        <w:rPr>
          <w:rFonts w:ascii="Trebuchet MS" w:eastAsia="Arial" w:hAnsi="Trebuchet MS"/>
          <w:sz w:val="22"/>
          <w:szCs w:val="22"/>
          <w:lang w:val="ro-RO"/>
        </w:rPr>
        <w:t xml:space="preserve">liderul  de parteneriat/partenerii, după caz,  </w:t>
      </w:r>
      <w:r w:rsidRPr="00742FEB">
        <w:rPr>
          <w:rFonts w:ascii="Trebuchet MS" w:eastAsia="Arial" w:hAnsi="Trebuchet MS"/>
          <w:sz w:val="22"/>
          <w:szCs w:val="22"/>
          <w:lang w:val="ro-RO"/>
        </w:rPr>
        <w:t>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5041FA8A" w14:textId="77777777"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0E35522F" w14:textId="77777777" w:rsidR="00D701D6" w:rsidRPr="00742FEB" w:rsidRDefault="00D701D6" w:rsidP="006C14F7">
      <w:pPr>
        <w:spacing w:before="60"/>
        <w:ind w:left="133" w:right="-20"/>
        <w:jc w:val="both"/>
        <w:rPr>
          <w:rFonts w:ascii="Trebuchet MS" w:eastAsia="Arial" w:hAnsi="Trebuchet MS"/>
          <w:sz w:val="22"/>
          <w:szCs w:val="22"/>
          <w:lang w:val="ro-RO"/>
        </w:rPr>
      </w:pPr>
      <w:r w:rsidRPr="00742FEB">
        <w:rPr>
          <w:rFonts w:ascii="Trebuchet MS" w:eastAsia="Arial" w:hAnsi="Trebuchet MS"/>
          <w:sz w:val="22"/>
          <w:szCs w:val="22"/>
          <w:lang w:val="ro-RO"/>
        </w:rPr>
        <w:t>(13) Introducerea contestaţiei nu suspendă executarea titlului de creanţă.</w:t>
      </w:r>
    </w:p>
    <w:p w14:paraId="2E9E8495" w14:textId="77777777" w:rsidR="00D701D6" w:rsidRPr="00742FEB" w:rsidRDefault="00D701D6" w:rsidP="006C14F7">
      <w:pPr>
        <w:spacing w:before="60"/>
        <w:ind w:left="133" w:right="243"/>
        <w:jc w:val="both"/>
        <w:rPr>
          <w:rFonts w:ascii="Trebuchet MS" w:eastAsia="Arial" w:hAnsi="Trebuchet MS"/>
          <w:sz w:val="22"/>
          <w:szCs w:val="22"/>
          <w:lang w:val="ro-RO"/>
        </w:rPr>
      </w:pPr>
      <w:r w:rsidRPr="00742FEB">
        <w:rPr>
          <w:rFonts w:ascii="Trebuchet MS" w:eastAsia="Arial" w:hAnsi="Trebuchet MS"/>
          <w:sz w:val="22"/>
          <w:szCs w:val="22"/>
          <w:lang w:val="ro-RO"/>
        </w:rPr>
        <w:t>(14) Debitorul are obligaţia efectuării plăţii sumelor stabilite prin decizia de recuperare a prefinanţării, în termen de 30 de zile de la data comunicării acesteia.</w:t>
      </w:r>
    </w:p>
    <w:p w14:paraId="125101C0" w14:textId="77777777" w:rsidR="00D701D6" w:rsidRPr="00742FEB" w:rsidRDefault="00D701D6" w:rsidP="006C14F7">
      <w:pPr>
        <w:spacing w:before="60"/>
        <w:ind w:left="133" w:right="243"/>
        <w:jc w:val="both"/>
        <w:rPr>
          <w:rFonts w:ascii="Trebuchet MS" w:eastAsia="Arial" w:hAnsi="Trebuchet MS"/>
          <w:sz w:val="22"/>
          <w:szCs w:val="22"/>
          <w:lang w:val="ro-RO"/>
        </w:rPr>
      </w:pPr>
      <w:r w:rsidRPr="00742FEB">
        <w:rPr>
          <w:rFonts w:ascii="Trebuchet MS" w:eastAsia="Arial" w:hAnsi="Trebuchet MS"/>
          <w:sz w:val="22"/>
          <w:szCs w:val="22"/>
          <w:lang w:val="ro-RO"/>
        </w:rPr>
        <w:t>(15) Titlul de creanţă constituie titlu executoriu la împlinirea termenului prevazut la alin.(14).</w:t>
      </w:r>
    </w:p>
    <w:p w14:paraId="48BCF060" w14:textId="77777777"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135E739C" w14:textId="29B590EF" w:rsidR="00D701D6" w:rsidRPr="00742FEB" w:rsidRDefault="00D701D6" w:rsidP="006C14F7">
      <w:pPr>
        <w:spacing w:before="60"/>
        <w:ind w:left="133" w:right="241"/>
        <w:jc w:val="both"/>
        <w:rPr>
          <w:rFonts w:ascii="Trebuchet MS" w:eastAsia="Arial" w:hAnsi="Trebuchet MS"/>
          <w:sz w:val="22"/>
          <w:szCs w:val="22"/>
          <w:lang w:val="ro-RO"/>
        </w:rPr>
      </w:pPr>
      <w:r w:rsidRPr="00742FEB">
        <w:rPr>
          <w:rFonts w:ascii="Trebuchet MS" w:eastAsia="Arial" w:hAnsi="Trebuchet MS"/>
          <w:sz w:val="22"/>
          <w:szCs w:val="22"/>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r w:rsidR="001052F7">
        <w:rPr>
          <w:rFonts w:ascii="Trebuchet MS" w:eastAsia="Arial" w:hAnsi="Trebuchet MS"/>
          <w:sz w:val="22"/>
          <w:szCs w:val="22"/>
          <w:lang w:val="ro-RO"/>
        </w:rPr>
        <w:t>, cu modificările și completările ulterioare</w:t>
      </w:r>
      <w:r w:rsidRPr="00742FEB">
        <w:rPr>
          <w:rFonts w:ascii="Trebuchet MS" w:eastAsia="Arial" w:hAnsi="Trebuchet MS"/>
          <w:sz w:val="22"/>
          <w:szCs w:val="22"/>
          <w:lang w:val="ro-RO"/>
        </w:rPr>
        <w:t>;</w:t>
      </w:r>
    </w:p>
    <w:p w14:paraId="2985EE42" w14:textId="77777777"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12121180" w14:textId="77777777"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5A3625D4" w14:textId="77777777" w:rsidR="00D701D6" w:rsidRPr="00742FEB" w:rsidRDefault="00D701D6" w:rsidP="006C14F7">
      <w:pPr>
        <w:spacing w:before="60"/>
        <w:ind w:left="133" w:right="239"/>
        <w:jc w:val="both"/>
        <w:rPr>
          <w:rFonts w:ascii="Trebuchet MS" w:eastAsia="Arial" w:hAnsi="Trebuchet MS"/>
          <w:sz w:val="22"/>
          <w:szCs w:val="22"/>
          <w:lang w:val="ro-RO"/>
        </w:rPr>
      </w:pPr>
      <w:r w:rsidRPr="00742FEB">
        <w:rPr>
          <w:rFonts w:ascii="Trebuchet MS" w:eastAsia="Arial" w:hAnsi="Trebuchet MS"/>
          <w:sz w:val="22"/>
          <w:szCs w:val="22"/>
          <w:lang w:val="ro-RO"/>
        </w:rPr>
        <w:t>(20) Rata dobânzii datorate este rata dobânzii de politică monetară a Băncii Naţionale a României în vigoare la data comunicării deciziei de recuperare a prefinanţării.</w:t>
      </w:r>
    </w:p>
    <w:p w14:paraId="6A56170C" w14:textId="77777777"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(21) Sumele reprezentând dobânzi datorate pentru neachitarea la termen a obligaţiilor prevăzute în titlul de creanţă se virează conform prevederilor alin. (18).</w:t>
      </w:r>
    </w:p>
    <w:p w14:paraId="03BF09D2" w14:textId="634D4AAA" w:rsidR="00D701D6" w:rsidRPr="00742FEB" w:rsidRDefault="00D701D6" w:rsidP="006C14F7">
      <w:pPr>
        <w:spacing w:before="60"/>
        <w:ind w:left="133" w:right="240"/>
        <w:jc w:val="both"/>
        <w:rPr>
          <w:rFonts w:ascii="Trebuchet MS" w:eastAsia="Arial" w:hAnsi="Trebuchet MS"/>
          <w:sz w:val="22"/>
          <w:szCs w:val="22"/>
          <w:lang w:val="ro-RO"/>
        </w:rPr>
      </w:pPr>
      <w:r w:rsidRPr="00742FEB">
        <w:rPr>
          <w:rFonts w:ascii="Trebuchet MS" w:eastAsia="Arial" w:hAnsi="Trebuchet MS"/>
          <w:sz w:val="22"/>
          <w:szCs w:val="22"/>
          <w:lang w:val="ro-RO"/>
        </w:rPr>
        <w:t>(22) Se aplică în mod corespunzător dispozițiile Legii nr. 207/2015, cu modificările și completările ulterioare, acolo  unde  OUG nr. 133/2021</w:t>
      </w:r>
      <w:r w:rsidR="0086135B">
        <w:rPr>
          <w:rFonts w:ascii="Trebuchet MS" w:eastAsia="Arial" w:hAnsi="Trebuchet MS"/>
          <w:sz w:val="22"/>
          <w:szCs w:val="22"/>
          <w:lang w:val="ro-RO"/>
        </w:rPr>
        <w:t>, cu modificările și completările ulterioare,</w:t>
      </w:r>
      <w:r w:rsidRPr="00742FEB">
        <w:rPr>
          <w:rFonts w:ascii="Trebuchet MS" w:eastAsia="Arial" w:hAnsi="Trebuchet MS"/>
          <w:sz w:val="22"/>
          <w:szCs w:val="22"/>
          <w:lang w:val="ro-RO"/>
        </w:rPr>
        <w:t xml:space="preserve"> nu  dispune.</w:t>
      </w:r>
    </w:p>
    <w:p w14:paraId="52E86453" w14:textId="0D7275C2"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Trebuchet MS" w:hAnsi="Trebuchet MS"/>
          <w:sz w:val="22"/>
          <w:szCs w:val="22"/>
          <w:lang w:val="ro-RO"/>
        </w:rPr>
        <w:t>(</w:t>
      </w:r>
      <w:r w:rsidRPr="00742FEB">
        <w:rPr>
          <w:rFonts w:ascii="Trebuchet MS" w:eastAsia="Arial" w:hAnsi="Trebuchet MS"/>
          <w:sz w:val="22"/>
          <w:szCs w:val="22"/>
          <w:lang w:val="ro-RO"/>
        </w:rPr>
        <w:t xml:space="preserve">23) Pentru a putea beneficia de prefinanţare, Beneficiarul </w:t>
      </w:r>
      <w:r w:rsidR="009501E0" w:rsidRPr="00742FEB">
        <w:rPr>
          <w:rFonts w:ascii="Trebuchet MS" w:eastAsia="Arial" w:hAnsi="Trebuchet MS"/>
          <w:sz w:val="22"/>
          <w:szCs w:val="22"/>
          <w:lang w:val="ro-RO"/>
        </w:rPr>
        <w:t xml:space="preserve">/liderul de parteneriat/partenerii, alţii decât instituţii  publice, acolo unde este cazul, are/au </w:t>
      </w:r>
      <w:r w:rsidRPr="00742FEB">
        <w:rPr>
          <w:rFonts w:ascii="Trebuchet MS" w:eastAsia="Arial" w:hAnsi="Trebuchet MS"/>
          <w:sz w:val="22"/>
          <w:szCs w:val="22"/>
          <w:lang w:val="ro-RO"/>
        </w:rPr>
        <w:t>obligaţia să deschidă un cont dedicat exclusiv pentru primirea prefinanţării şi efectuarea cheltuielilor pentru care a fost solicitată aceasta.</w:t>
      </w:r>
    </w:p>
    <w:p w14:paraId="385DB658" w14:textId="4E85E132" w:rsidR="00D701D6" w:rsidRPr="00742FEB" w:rsidRDefault="00D701D6" w:rsidP="006C14F7">
      <w:pPr>
        <w:spacing w:before="60"/>
        <w:ind w:left="133" w:right="241"/>
        <w:jc w:val="both"/>
        <w:rPr>
          <w:rFonts w:ascii="Trebuchet MS" w:eastAsia="Arial" w:hAnsi="Trebuchet MS"/>
          <w:sz w:val="22"/>
          <w:szCs w:val="22"/>
          <w:lang w:val="ro-RO"/>
        </w:rPr>
      </w:pPr>
      <w:r w:rsidRPr="00742FEB">
        <w:rPr>
          <w:rFonts w:ascii="Trebuchet MS" w:eastAsia="Arial" w:hAnsi="Trebuchet MS"/>
          <w:sz w:val="22"/>
          <w:szCs w:val="22"/>
          <w:lang w:val="ro-RO"/>
        </w:rPr>
        <w:t xml:space="preserve">(24) Sumele primite ca prefinanţare, aferente acelor tipuri de cheltuieli care nu pot fi efectuate din contul deschis la Trezoreria Statului, potrivit reglementărilor în vigoare, pot fi transferate  de către </w:t>
      </w:r>
      <w:r w:rsidR="00D04FA3" w:rsidRPr="00742FEB">
        <w:rPr>
          <w:rFonts w:ascii="Trebuchet MS" w:eastAsia="Arial" w:hAnsi="Trebuchet MS"/>
          <w:sz w:val="22"/>
          <w:szCs w:val="22"/>
          <w:lang w:val="ro-RO"/>
        </w:rPr>
        <w:t>Beneficiar</w:t>
      </w:r>
      <w:r w:rsidRPr="00742FEB">
        <w:rPr>
          <w:rFonts w:ascii="Trebuchet MS" w:eastAsia="Arial" w:hAnsi="Trebuchet MS"/>
          <w:sz w:val="22"/>
          <w:szCs w:val="22"/>
          <w:lang w:val="ro-RO"/>
        </w:rPr>
        <w:t>, acolo unde este cazul, în conturi deschise la bănci comerciale, cu condiţia efectuării cheltuielilor respective în termen de maximum 3 zile lucrătoare de la data efectuării transferului.</w:t>
      </w:r>
    </w:p>
    <w:p w14:paraId="7E2920E9" w14:textId="09FCCC3C"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 xml:space="preserve">(25) Suma reprezentând dobânda netă, respectiv diferența dintre dobanda brută acumulată în conturile prevăzute la alin. </w:t>
      </w:r>
      <w:r w:rsidR="0059608A" w:rsidRPr="00742FEB">
        <w:rPr>
          <w:rFonts w:ascii="Trebuchet MS" w:eastAsia="Arial" w:hAnsi="Trebuchet MS"/>
          <w:sz w:val="22"/>
          <w:szCs w:val="22"/>
          <w:lang w:val="ro-RO"/>
        </w:rPr>
        <w:t xml:space="preserve">(3) </w:t>
      </w:r>
      <w:r w:rsidRPr="00742FEB">
        <w:rPr>
          <w:rFonts w:ascii="Trebuchet MS" w:eastAsia="Arial" w:hAnsi="Trebuchet MS"/>
          <w:sz w:val="22"/>
          <w:szCs w:val="22"/>
          <w:lang w:val="ro-RO"/>
        </w:rPr>
        <w:t xml:space="preserve">și alin. </w:t>
      </w:r>
      <w:r w:rsidR="0059608A" w:rsidRPr="00742FEB">
        <w:rPr>
          <w:rFonts w:ascii="Trebuchet MS" w:eastAsia="Arial" w:hAnsi="Trebuchet MS"/>
          <w:sz w:val="22"/>
          <w:szCs w:val="22"/>
          <w:lang w:val="ro-RO"/>
        </w:rPr>
        <w:t xml:space="preserve">(24) </w:t>
      </w:r>
      <w:r w:rsidRPr="00742FEB">
        <w:rPr>
          <w:rFonts w:ascii="Trebuchet MS" w:eastAsia="Arial" w:hAnsi="Trebuchet MS"/>
          <w:sz w:val="22"/>
          <w:szCs w:val="22"/>
          <w:lang w:val="ro-RO"/>
        </w:rPr>
        <w:t>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0AE08DC6" w14:textId="77777777"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(26) În cazul  în care Beneficiarul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63AB939C" w14:textId="011D2737" w:rsidR="00D701D6" w:rsidRPr="00742FEB" w:rsidRDefault="00D701D6" w:rsidP="006C14F7">
      <w:pPr>
        <w:spacing w:before="60"/>
        <w:ind w:left="133" w:right="242"/>
        <w:jc w:val="both"/>
        <w:rPr>
          <w:rFonts w:ascii="Trebuchet MS" w:eastAsia="Arial" w:hAnsi="Trebuchet MS"/>
          <w:sz w:val="22"/>
          <w:szCs w:val="22"/>
          <w:lang w:val="ro-RO"/>
        </w:rPr>
      </w:pPr>
      <w:r w:rsidRPr="00742FEB">
        <w:rPr>
          <w:rFonts w:ascii="Trebuchet MS" w:eastAsia="Arial" w:hAnsi="Trebuchet MS"/>
          <w:sz w:val="22"/>
          <w:szCs w:val="22"/>
          <w:lang w:val="ro-RO"/>
        </w:rPr>
        <w:t xml:space="preserve">(27) Prefinanţarea acordată și rămasă neutilizată la finele exerciţiului bugetar, se utilizează de către </w:t>
      </w:r>
      <w:r w:rsidR="00D04FA3" w:rsidRPr="00742FEB">
        <w:rPr>
          <w:rFonts w:ascii="Trebuchet MS" w:eastAsia="Arial" w:hAnsi="Trebuchet MS"/>
          <w:sz w:val="22"/>
          <w:szCs w:val="22"/>
          <w:lang w:val="ro-RO"/>
        </w:rPr>
        <w:t>B</w:t>
      </w:r>
      <w:r w:rsidRPr="00742FEB">
        <w:rPr>
          <w:rFonts w:ascii="Trebuchet MS" w:eastAsia="Arial" w:hAnsi="Trebuchet MS"/>
          <w:sz w:val="22"/>
          <w:szCs w:val="22"/>
          <w:lang w:val="ro-RO"/>
        </w:rPr>
        <w:t>eneficiar în anul următor cu aceeaşi destinaţie.</w:t>
      </w:r>
    </w:p>
    <w:p w14:paraId="484AA7BB" w14:textId="77777777" w:rsidR="00D701D6" w:rsidRPr="00742FEB" w:rsidRDefault="00D701D6" w:rsidP="006C14F7">
      <w:pPr>
        <w:spacing w:before="60"/>
        <w:ind w:left="133" w:right="2230"/>
        <w:jc w:val="both"/>
        <w:rPr>
          <w:rFonts w:ascii="Trebuchet MS" w:eastAsia="Arial" w:hAnsi="Trebuchet MS"/>
          <w:b/>
          <w:bCs/>
          <w:sz w:val="22"/>
          <w:szCs w:val="22"/>
          <w:lang w:val="ro-RO"/>
        </w:rPr>
      </w:pPr>
      <w:r w:rsidRPr="00742FEB">
        <w:rPr>
          <w:rFonts w:ascii="Trebuchet MS" w:eastAsia="Arial" w:hAnsi="Trebuchet MS"/>
          <w:b/>
          <w:bCs/>
          <w:sz w:val="22"/>
          <w:szCs w:val="22"/>
          <w:lang w:val="ro-RO"/>
        </w:rPr>
        <w:t>(b) Mecanismul decontării cererilor de plată</w:t>
      </w:r>
    </w:p>
    <w:p w14:paraId="73118586" w14:textId="77777777" w:rsidR="00D701D6" w:rsidRPr="00742FEB" w:rsidRDefault="00D701D6" w:rsidP="006C14F7">
      <w:pPr>
        <w:spacing w:before="60"/>
        <w:ind w:left="133" w:right="105"/>
        <w:jc w:val="both"/>
        <w:rPr>
          <w:rFonts w:ascii="Trebuchet MS" w:hAnsi="Trebuchet MS"/>
          <w:sz w:val="22"/>
          <w:szCs w:val="22"/>
          <w:lang w:val="ro-RO"/>
        </w:rPr>
      </w:pPr>
      <w:r w:rsidRPr="00742FEB">
        <w:rPr>
          <w:rFonts w:ascii="Trebuchet MS" w:eastAsia="Arial" w:hAnsi="Trebuchet MS"/>
          <w:sz w:val="22"/>
          <w:szCs w:val="22"/>
          <w:lang w:val="ro-RO"/>
        </w:rPr>
        <w:t>(1) În procesul de implementare a Programului Tranziție Justă, Beneficiarul poate opta pentru utilizarea mecanismului decontării cererilor de plată.</w:t>
      </w:r>
      <w:r w:rsidRPr="00742FEB">
        <w:rPr>
          <w:rFonts w:ascii="Trebuchet MS" w:hAnsi="Trebuchet MS"/>
          <w:sz w:val="22"/>
          <w:szCs w:val="22"/>
          <w:lang w:val="ro-RO"/>
        </w:rPr>
        <w:t xml:space="preserve"> </w:t>
      </w:r>
    </w:p>
    <w:p w14:paraId="0E773FC9" w14:textId="14AAF71A" w:rsidR="009501E0" w:rsidRPr="00742FEB" w:rsidRDefault="009501E0"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(2) (dacă este cazul) Mecanismul decontării cererilor de plată se aplică inclusiv proiectelor implementate în parteneriat. În  cadrul proiectului implementat în parteneriat, liderul de parteneriat, instituţie publică prevăzut la art. 7 alin. (1)-(4) din OUG nr. 133/2021 cu modificările și completările ulterioare, depune cereri de plată, doar în numele partenerilor lui, cu condiţia ca aceşti parteneri să nu se încadreze în prevederile art. 7 alin. (1)-(4) din OUG nr. 133/2021.</w:t>
      </w:r>
    </w:p>
    <w:p w14:paraId="023C68A9" w14:textId="5676199C"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(3) Pentru a beneficia de mecanismul decontării cererilor de plată, </w:t>
      </w:r>
      <w:r w:rsidR="00D04FA3" w:rsidRPr="00742FEB">
        <w:rPr>
          <w:rFonts w:ascii="Trebuchet MS" w:eastAsia="Arial" w:hAnsi="Trebuchet MS"/>
          <w:sz w:val="22"/>
          <w:szCs w:val="22"/>
          <w:lang w:val="ro-RO"/>
        </w:rPr>
        <w:t xml:space="preserve">Beneficiarul </w:t>
      </w:r>
      <w:r w:rsidRPr="00742FEB">
        <w:rPr>
          <w:rFonts w:ascii="Trebuchet MS" w:eastAsia="Arial" w:hAnsi="Trebuchet MS"/>
          <w:sz w:val="22"/>
          <w:szCs w:val="22"/>
          <w:lang w:val="ro-RO"/>
        </w:rPr>
        <w:t>are obligaţia de a achita integral contribuţia proprie aferentă cheltuielilor eligibile incluse în documentele anexate cererii de plată cel mai târziu până la data depunerii cererii de rambursare aferente cererii de plată.</w:t>
      </w:r>
    </w:p>
    <w:p w14:paraId="6287BBFD" w14:textId="0BC14B18"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(4) După primirea facturilor  pentru  livrarea bunurilor/prestarea serviciilor acceptate la plată, a facturilor de avans în conformitate cu clauzele prevăzute în contractele de achiziţii aferente proiectului acceptate la plată, </w:t>
      </w:r>
      <w:r w:rsidR="00D04FA3" w:rsidRPr="00742FEB">
        <w:rPr>
          <w:rFonts w:ascii="Trebuchet MS" w:eastAsia="Arial" w:hAnsi="Trebuchet MS"/>
          <w:sz w:val="22"/>
          <w:szCs w:val="22"/>
          <w:lang w:val="ro-RO"/>
        </w:rPr>
        <w:t xml:space="preserve">Beneficiarul </w:t>
      </w:r>
      <w:r w:rsidRPr="00742FEB">
        <w:rPr>
          <w:rFonts w:ascii="Trebuchet MS" w:eastAsia="Arial" w:hAnsi="Trebuchet MS"/>
          <w:sz w:val="22"/>
          <w:szCs w:val="22"/>
          <w:lang w:val="ro-RO"/>
        </w:rPr>
        <w:t>încarcă în sistemul MySMIS2021 pentru Programul Tranziție  Justă cererea de plată şi documentele justificative aferente acesteia.</w:t>
      </w:r>
    </w:p>
    <w:p w14:paraId="475F892B" w14:textId="68C28E0D" w:rsidR="009501E0" w:rsidRPr="00742FEB" w:rsidRDefault="009501E0"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0C43B348" w14:textId="7DCB1210"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(6) În termen de maximum 20 de zile lucrătoare de la  data  depunerii de către </w:t>
      </w:r>
      <w:r w:rsidR="00D04FA3" w:rsidRPr="00742FEB">
        <w:rPr>
          <w:rFonts w:ascii="Trebuchet MS" w:eastAsia="Arial" w:hAnsi="Trebuchet MS"/>
          <w:sz w:val="22"/>
          <w:szCs w:val="22"/>
          <w:lang w:val="ro-RO"/>
        </w:rPr>
        <w:t>Beneficiar</w:t>
      </w:r>
      <w:r w:rsidR="009501E0" w:rsidRPr="00742FEB">
        <w:rPr>
          <w:rFonts w:ascii="Trebuchet MS" w:eastAsia="Arial" w:hAnsi="Trebuchet MS"/>
          <w:sz w:val="22"/>
          <w:szCs w:val="22"/>
          <w:lang w:val="ro-RO"/>
        </w:rPr>
        <w:t>/liderul  de parteneriat</w:t>
      </w:r>
      <w:r w:rsidR="00D04FA3"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 xml:space="preserve">a cererii de plată cu respectarea prevederilor alin. (3) şi (4), AM efectuează verificarea cererii de plată. După efectuarea verificărilor, AM virează </w:t>
      </w:r>
      <w:r w:rsidR="00D04FA3" w:rsidRPr="00742FEB">
        <w:rPr>
          <w:rFonts w:ascii="Trebuchet MS" w:eastAsia="Arial" w:hAnsi="Trebuchet MS"/>
          <w:sz w:val="22"/>
          <w:szCs w:val="22"/>
          <w:lang w:val="ro-RO"/>
        </w:rPr>
        <w:t>Beneficiarului</w:t>
      </w:r>
      <w:r w:rsidR="009501E0" w:rsidRPr="00742FEB">
        <w:rPr>
          <w:rFonts w:ascii="Trebuchet MS" w:eastAsia="Arial" w:hAnsi="Trebuchet MS"/>
          <w:sz w:val="22"/>
          <w:szCs w:val="22"/>
          <w:lang w:val="ro-RO"/>
        </w:rPr>
        <w:t>/liderului  de parteneriat</w:t>
      </w:r>
      <w:r w:rsidR="00D04FA3"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 xml:space="preserve">valoarea cheltuielilor rambursabile, în termen de 3 zile lucrătoare de la momentul de la care dispune de resurse în conturile sale, într-un cont distinct de disponibil, deschis pe numele </w:t>
      </w:r>
      <w:r w:rsidR="00D04FA3" w:rsidRPr="00742FEB">
        <w:rPr>
          <w:rFonts w:ascii="Trebuchet MS" w:eastAsia="Arial" w:hAnsi="Trebuchet MS"/>
          <w:sz w:val="22"/>
          <w:szCs w:val="22"/>
          <w:lang w:val="ro-RO"/>
        </w:rPr>
        <w:t>Beneficiarului</w:t>
      </w:r>
      <w:r w:rsidR="009501E0" w:rsidRPr="00742FEB">
        <w:rPr>
          <w:rFonts w:ascii="Trebuchet MS" w:eastAsia="Arial" w:hAnsi="Trebuchet MS"/>
          <w:sz w:val="22"/>
          <w:szCs w:val="22"/>
          <w:lang w:val="ro-RO"/>
        </w:rPr>
        <w:t>/liderului  de parteneriat</w:t>
      </w:r>
      <w:r w:rsidR="00D04FA3"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 xml:space="preserve">la unitatea teritorială a Trezoreriei Statului. În ziua următoare virării, AM transmite </w:t>
      </w:r>
      <w:r w:rsidR="00D04FA3" w:rsidRPr="00742FEB">
        <w:rPr>
          <w:rFonts w:ascii="Trebuchet MS" w:eastAsia="Arial" w:hAnsi="Trebuchet MS"/>
          <w:sz w:val="22"/>
          <w:szCs w:val="22"/>
          <w:lang w:val="ro-RO"/>
        </w:rPr>
        <w:t xml:space="preserve">Beneficiarului </w:t>
      </w:r>
      <w:r w:rsidR="009501E0" w:rsidRPr="00742FEB">
        <w:rPr>
          <w:rFonts w:ascii="Trebuchet MS" w:eastAsia="Arial" w:hAnsi="Trebuchet MS"/>
          <w:sz w:val="22"/>
          <w:szCs w:val="22"/>
          <w:lang w:val="ro-RO"/>
        </w:rPr>
        <w:t xml:space="preserve">/liderului de parteneriat </w:t>
      </w:r>
      <w:r w:rsidRPr="00742FEB">
        <w:rPr>
          <w:rFonts w:ascii="Trebuchet MS" w:eastAsia="Arial" w:hAnsi="Trebuchet MS"/>
          <w:sz w:val="22"/>
          <w:szCs w:val="22"/>
          <w:lang w:val="ro-RO"/>
        </w:rPr>
        <w:t xml:space="preserve">o notificare. În vederea asigurării unui management financiar riguros, în situaţia în care nu există posibilitatea recuperării sumelor provenite din debite/corecţii din cereri de rambursare,  AM diminuează  valoarea cheltuielilor  rambursabile  din cererea de plată, în această situaţie </w:t>
      </w:r>
      <w:r w:rsidR="00D04FA3" w:rsidRPr="00742FEB">
        <w:rPr>
          <w:rFonts w:ascii="Trebuchet MS" w:eastAsia="Arial" w:hAnsi="Trebuchet MS"/>
          <w:sz w:val="22"/>
          <w:szCs w:val="22"/>
          <w:lang w:val="ro-RO"/>
        </w:rPr>
        <w:t xml:space="preserve">Beneficiarul </w:t>
      </w:r>
      <w:r w:rsidRPr="00742FEB">
        <w:rPr>
          <w:rFonts w:ascii="Trebuchet MS" w:eastAsia="Arial" w:hAnsi="Trebuchet MS"/>
          <w:sz w:val="22"/>
          <w:szCs w:val="22"/>
          <w:lang w:val="ro-RO"/>
        </w:rPr>
        <w:t>suportând din surse proprii valoarea acestor sume.</w:t>
      </w:r>
    </w:p>
    <w:p w14:paraId="1C417786" w14:textId="77777777" w:rsidR="00D701D6" w:rsidRPr="00742FEB" w:rsidRDefault="00D701D6" w:rsidP="006C14F7">
      <w:pPr>
        <w:spacing w:before="60"/>
        <w:ind w:left="133" w:right="103"/>
        <w:jc w:val="both"/>
        <w:rPr>
          <w:rFonts w:ascii="Trebuchet MS" w:eastAsia="Arial" w:hAnsi="Trebuchet MS"/>
          <w:sz w:val="22"/>
          <w:szCs w:val="22"/>
          <w:lang w:val="ro-RO"/>
        </w:rPr>
      </w:pPr>
      <w:r w:rsidRPr="00742FEB">
        <w:rPr>
          <w:rFonts w:ascii="Trebuchet MS" w:eastAsia="Arial" w:hAnsi="Trebuchet MS"/>
          <w:sz w:val="22"/>
          <w:szCs w:val="22"/>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16930329" w14:textId="77777777"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(8) Beneficiarul va depune o copie a notificării la unitatea teritorială a Trezoreriei Statului la care îşi are deschise conturile.</w:t>
      </w:r>
    </w:p>
    <w:p w14:paraId="680A21C6" w14:textId="77777777" w:rsidR="009501E0" w:rsidRPr="00742FEB" w:rsidRDefault="00D701D6" w:rsidP="006C14F7">
      <w:pPr>
        <w:spacing w:before="60"/>
        <w:ind w:left="133" w:right="109"/>
        <w:jc w:val="both"/>
        <w:rPr>
          <w:rFonts w:ascii="Trebuchet MS" w:eastAsia="Arial" w:hAnsi="Trebuchet MS"/>
          <w:sz w:val="22"/>
          <w:szCs w:val="22"/>
          <w:lang w:val="ro-RO"/>
        </w:rPr>
      </w:pPr>
      <w:r w:rsidRPr="00742FEB">
        <w:rPr>
          <w:rFonts w:ascii="Trebuchet MS" w:eastAsia="Trebuchet MS" w:hAnsi="Trebuchet MS"/>
          <w:sz w:val="22"/>
          <w:szCs w:val="22"/>
          <w:lang w:val="ro-RO"/>
        </w:rPr>
        <w:t>(</w:t>
      </w:r>
      <w:r w:rsidRPr="00742FEB">
        <w:rPr>
          <w:rFonts w:ascii="Trebuchet MS" w:eastAsia="Arial" w:hAnsi="Trebuchet MS"/>
          <w:sz w:val="22"/>
          <w:szCs w:val="22"/>
          <w:lang w:val="ro-RO"/>
        </w:rPr>
        <w:t>9) Beneficiarul</w:t>
      </w:r>
      <w:r w:rsidR="009501E0" w:rsidRPr="00742FEB">
        <w:rPr>
          <w:rFonts w:ascii="Trebuchet MS" w:eastAsia="Arial" w:hAnsi="Trebuchet MS"/>
          <w:sz w:val="22"/>
          <w:szCs w:val="22"/>
          <w:lang w:val="ro-RO"/>
        </w:rPr>
        <w:t>/</w:t>
      </w:r>
      <w:r w:rsidR="009501E0" w:rsidRPr="00786F7E">
        <w:rPr>
          <w:rFonts w:ascii="Trebuchet MS" w:hAnsi="Trebuchet MS"/>
          <w:sz w:val="22"/>
          <w:szCs w:val="22"/>
          <w:lang w:val="it-IT"/>
        </w:rPr>
        <w:t xml:space="preserve"> </w:t>
      </w:r>
      <w:r w:rsidR="009501E0" w:rsidRPr="00742FEB">
        <w:rPr>
          <w:rFonts w:ascii="Trebuchet MS" w:eastAsia="Arial" w:hAnsi="Trebuchet MS"/>
          <w:sz w:val="22"/>
          <w:szCs w:val="22"/>
          <w:lang w:val="ro-RO"/>
        </w:rPr>
        <w:t>Liderii de parteneriat/Partenerii</w:t>
      </w:r>
      <w:r w:rsidRPr="00742FEB">
        <w:rPr>
          <w:rFonts w:ascii="Trebuchet MS" w:eastAsia="Arial" w:hAnsi="Trebuchet MS"/>
          <w:sz w:val="22"/>
          <w:szCs w:val="22"/>
          <w:lang w:val="ro-RO"/>
        </w:rPr>
        <w:t xml:space="preserve"> prezintă la unitatea teritorială a Trezoreriei Statului, pentru fiecare factură, stat/centralizator pentru acordarea burselor, subvenţiilor, premiilor şi onorariilor, în parte,</w:t>
      </w:r>
      <w:r w:rsidR="009501E0" w:rsidRPr="00786F7E">
        <w:rPr>
          <w:rFonts w:ascii="Trebuchet MS" w:hAnsi="Trebuchet MS"/>
          <w:sz w:val="22"/>
          <w:szCs w:val="22"/>
          <w:lang w:val="it-IT"/>
        </w:rPr>
        <w:t xml:space="preserve"> </w:t>
      </w:r>
      <w:r w:rsidR="009501E0" w:rsidRPr="00742FEB">
        <w:rPr>
          <w:rFonts w:ascii="Trebuchet MS" w:eastAsia="Arial" w:hAnsi="Trebuchet MS"/>
          <w:sz w:val="22"/>
          <w:szCs w:val="22"/>
          <w:lang w:val="ro-RO"/>
        </w:rPr>
        <w:t>următoarele documente:</w:t>
      </w:r>
    </w:p>
    <w:p w14:paraId="20ECE735" w14:textId="4233CE06" w:rsidR="00D701D6" w:rsidRPr="00742FEB" w:rsidRDefault="009501E0" w:rsidP="006C14F7">
      <w:pPr>
        <w:spacing w:before="60"/>
        <w:ind w:left="133" w:right="109"/>
        <w:jc w:val="both"/>
        <w:rPr>
          <w:rFonts w:ascii="Trebuchet MS" w:eastAsia="Arial" w:hAnsi="Trebuchet MS"/>
          <w:sz w:val="22"/>
          <w:szCs w:val="22"/>
          <w:lang w:val="ro-RO"/>
        </w:rPr>
      </w:pPr>
      <w:r w:rsidRPr="00742FEB">
        <w:rPr>
          <w:rFonts w:ascii="Trebuchet MS" w:eastAsia="Arial" w:hAnsi="Trebuchet MS"/>
          <w:sz w:val="22"/>
          <w:szCs w:val="22"/>
          <w:lang w:val="ro-RO"/>
        </w:rPr>
        <w:t xml:space="preserve">a) </w:t>
      </w:r>
      <w:r w:rsidR="00D701D6" w:rsidRPr="00742FEB">
        <w:rPr>
          <w:rFonts w:ascii="Trebuchet MS" w:eastAsia="Arial" w:hAnsi="Trebuchet MS"/>
          <w:sz w:val="22"/>
          <w:szCs w:val="22"/>
          <w:lang w:val="ro-RO"/>
        </w:rPr>
        <w:t xml:space="preserve"> ordine de plată întocmite distinct pe fiecare element prevăzut la alin. (6) lit. c), respectiv alin. (7) lit. c) - e) din </w:t>
      </w:r>
      <w:r w:rsidR="0059608A">
        <w:rPr>
          <w:rFonts w:ascii="Trebuchet MS" w:eastAsia="Arial" w:hAnsi="Trebuchet MS"/>
          <w:sz w:val="22"/>
          <w:szCs w:val="22"/>
          <w:lang w:val="ro-RO"/>
        </w:rPr>
        <w:t>H</w:t>
      </w:r>
      <w:r w:rsidR="00D701D6" w:rsidRPr="00742FEB">
        <w:rPr>
          <w:rFonts w:ascii="Trebuchet MS" w:eastAsia="Arial" w:hAnsi="Trebuchet MS"/>
          <w:sz w:val="22"/>
          <w:szCs w:val="22"/>
          <w:lang w:val="ro-RO"/>
        </w:rPr>
        <w:t>G nr. 829/2022, pentru suma totală virată de către autoritatea de management</w:t>
      </w:r>
      <w:r w:rsidRPr="00742FEB">
        <w:rPr>
          <w:rFonts w:ascii="Trebuchet MS" w:eastAsia="Arial" w:hAnsi="Trebuchet MS"/>
          <w:sz w:val="22"/>
          <w:szCs w:val="22"/>
          <w:lang w:val="ro-RO"/>
        </w:rPr>
        <w:t>;</w:t>
      </w:r>
    </w:p>
    <w:p w14:paraId="6CCB7830" w14:textId="77777777" w:rsidR="00C24787" w:rsidRDefault="009501E0" w:rsidP="006C14F7">
      <w:pPr>
        <w:spacing w:before="60"/>
        <w:ind w:left="133" w:right="99"/>
        <w:jc w:val="both"/>
        <w:rPr>
          <w:rFonts w:ascii="Trebuchet MS" w:eastAsia="Arial" w:hAnsi="Trebuchet MS"/>
          <w:sz w:val="22"/>
          <w:szCs w:val="22"/>
          <w:lang w:val="ro-RO"/>
        </w:rPr>
      </w:pPr>
      <w:r w:rsidRPr="00742FEB">
        <w:rPr>
          <w:rFonts w:ascii="Trebuchet MS" w:eastAsia="Arial" w:hAnsi="Trebuchet MS"/>
          <w:sz w:val="22"/>
          <w:szCs w:val="22"/>
          <w:lang w:val="ro-RO"/>
        </w:rPr>
        <w:t xml:space="preserve">b) ordine de plată întocmite distinct pe fiecare element prevăzut la alin. (6) lit. d) din HG nr. 829/2022,pentru suma achitată din contribuţia proprie. </w:t>
      </w:r>
    </w:p>
    <w:p w14:paraId="3B6E8F48" w14:textId="630789BD" w:rsidR="00D701D6" w:rsidRPr="00742FEB" w:rsidRDefault="00D701D6" w:rsidP="006C14F7">
      <w:pPr>
        <w:spacing w:before="60"/>
        <w:ind w:left="133" w:right="99"/>
        <w:jc w:val="both"/>
        <w:rPr>
          <w:rFonts w:ascii="Trebuchet MS" w:eastAsia="Arial" w:hAnsi="Trebuchet MS"/>
          <w:sz w:val="22"/>
          <w:szCs w:val="22"/>
          <w:lang w:val="ro-RO"/>
        </w:rPr>
      </w:pPr>
      <w:r w:rsidRPr="00742FEB">
        <w:rPr>
          <w:rFonts w:ascii="Trebuchet MS" w:eastAsia="Arial" w:hAnsi="Trebuchet MS"/>
          <w:sz w:val="22"/>
          <w:szCs w:val="22"/>
          <w:lang w:val="ro-RO"/>
        </w:rPr>
        <w:t xml:space="preserve">(10) Operaţiunile prevăzute la alin. (9) se efectuează de către </w:t>
      </w:r>
      <w:r w:rsidR="00D04FA3" w:rsidRPr="00742FEB">
        <w:rPr>
          <w:rFonts w:ascii="Trebuchet MS" w:eastAsia="Arial" w:hAnsi="Trebuchet MS"/>
          <w:sz w:val="22"/>
          <w:szCs w:val="22"/>
          <w:lang w:val="ro-RO"/>
        </w:rPr>
        <w:t xml:space="preserve">Beneficiar </w:t>
      </w:r>
      <w:r w:rsidRPr="00742FEB">
        <w:rPr>
          <w:rFonts w:ascii="Trebuchet MS" w:eastAsia="Arial" w:hAnsi="Trebuchet MS"/>
          <w:sz w:val="22"/>
          <w:szCs w:val="22"/>
          <w:lang w:val="ro-RO"/>
        </w:rPr>
        <w:t>în termen de maximum 5 zile lucrătoare de la încasarea sumelor în contul prevăzut la alin.</w:t>
      </w:r>
      <w:r w:rsidR="00C24787" w:rsidRPr="00C24787">
        <w:rPr>
          <w:rFonts w:ascii="Trebuchet MS" w:eastAsia="Arial" w:hAnsi="Trebuchet MS"/>
          <w:sz w:val="22"/>
          <w:szCs w:val="22"/>
          <w:lang w:val="ro-RO"/>
        </w:rPr>
        <w:t xml:space="preserve"> </w:t>
      </w:r>
      <w:r w:rsidR="00C24787" w:rsidRPr="00742FEB">
        <w:rPr>
          <w:rFonts w:ascii="Trebuchet MS" w:eastAsia="Arial" w:hAnsi="Trebuchet MS"/>
          <w:sz w:val="22"/>
          <w:szCs w:val="22"/>
          <w:lang w:val="ro-RO"/>
        </w:rPr>
        <w:t>(5)</w:t>
      </w:r>
      <w:r w:rsidR="00C24787">
        <w:rPr>
          <w:rFonts w:ascii="Trebuchet MS" w:eastAsia="Arial" w:hAnsi="Trebuchet MS"/>
          <w:sz w:val="22"/>
          <w:szCs w:val="22"/>
          <w:lang w:val="ro-RO"/>
        </w:rPr>
        <w:t xml:space="preserve"> și</w:t>
      </w:r>
      <w:r w:rsidRPr="00742FEB">
        <w:rPr>
          <w:rFonts w:ascii="Trebuchet MS" w:eastAsia="Arial" w:hAnsi="Trebuchet MS"/>
          <w:sz w:val="22"/>
          <w:szCs w:val="22"/>
          <w:lang w:val="ro-RO"/>
        </w:rPr>
        <w:t xml:space="preserve"> (6)</w:t>
      </w:r>
      <w:r w:rsidR="00C24787">
        <w:rPr>
          <w:rFonts w:ascii="Trebuchet MS" w:eastAsia="Arial" w:hAnsi="Trebuchet MS"/>
          <w:sz w:val="22"/>
          <w:szCs w:val="22"/>
          <w:lang w:val="ro-RO"/>
        </w:rPr>
        <w:t>.</w:t>
      </w:r>
      <w:r w:rsidRPr="00742FEB">
        <w:rPr>
          <w:rFonts w:ascii="Trebuchet MS" w:eastAsia="Arial" w:hAnsi="Trebuchet MS"/>
          <w:sz w:val="22"/>
          <w:szCs w:val="22"/>
          <w:lang w:val="ro-RO"/>
        </w:rPr>
        <w:t xml:space="preserve"> </w:t>
      </w:r>
    </w:p>
    <w:p w14:paraId="1B7B8B62" w14:textId="43FDEB05"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(11) Sumele virate </w:t>
      </w:r>
      <w:r w:rsidR="00D04FA3" w:rsidRPr="00742FEB">
        <w:rPr>
          <w:rFonts w:ascii="Trebuchet MS" w:eastAsia="Arial" w:hAnsi="Trebuchet MS"/>
          <w:sz w:val="22"/>
          <w:szCs w:val="22"/>
          <w:lang w:val="ro-RO"/>
        </w:rPr>
        <w:t>Beneficiarului</w:t>
      </w:r>
      <w:r w:rsidR="009501E0" w:rsidRPr="00742FEB">
        <w:rPr>
          <w:rFonts w:ascii="Trebuchet MS" w:eastAsia="Arial" w:hAnsi="Trebuchet MS"/>
          <w:sz w:val="22"/>
          <w:szCs w:val="22"/>
          <w:lang w:val="ro-RO"/>
        </w:rPr>
        <w:t>/liderului de parteneriat/partenerilor</w:t>
      </w:r>
      <w:r w:rsidR="00D04FA3"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pe baza cererilor de plată nu pot fi utilizate pentru o altă destinaţie decât cea pentru care au fost acordate.</w:t>
      </w:r>
    </w:p>
    <w:p w14:paraId="6D9EFA5A" w14:textId="61FF7A91"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Trebuchet MS" w:hAnsi="Trebuchet MS"/>
          <w:sz w:val="22"/>
          <w:szCs w:val="22"/>
          <w:lang w:val="ro-RO"/>
        </w:rPr>
        <w:t>(</w:t>
      </w:r>
      <w:r w:rsidRPr="00742FEB">
        <w:rPr>
          <w:rFonts w:ascii="Trebuchet MS" w:eastAsia="Arial" w:hAnsi="Trebuchet MS"/>
          <w:sz w:val="22"/>
          <w:szCs w:val="22"/>
          <w:lang w:val="ro-RO"/>
        </w:rPr>
        <w:t xml:space="preserve">12) Pentru depunerea de către </w:t>
      </w:r>
      <w:r w:rsidR="00D04FA3" w:rsidRPr="00742FEB">
        <w:rPr>
          <w:rFonts w:ascii="Trebuchet MS" w:eastAsia="Arial" w:hAnsi="Trebuchet MS"/>
          <w:sz w:val="22"/>
          <w:szCs w:val="22"/>
          <w:lang w:val="ro-RO"/>
        </w:rPr>
        <w:t>Beneficiar</w:t>
      </w:r>
      <w:r w:rsidR="009501E0" w:rsidRPr="00742FEB">
        <w:rPr>
          <w:rFonts w:ascii="Trebuchet MS" w:eastAsia="Arial" w:hAnsi="Trebuchet MS"/>
          <w:sz w:val="22"/>
          <w:szCs w:val="22"/>
          <w:lang w:val="ro-RO"/>
        </w:rPr>
        <w:t>/lider de parteneriat</w:t>
      </w:r>
      <w:r w:rsidR="00D04FA3"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a unor documente adiţionale sau clarificări solicitate de către AM</w:t>
      </w:r>
      <w:r w:rsidR="009501E0" w:rsidRPr="00742FEB">
        <w:rPr>
          <w:rFonts w:ascii="Trebuchet MS" w:eastAsia="Arial" w:hAnsi="Trebuchet MS"/>
          <w:sz w:val="22"/>
          <w:szCs w:val="22"/>
          <w:lang w:val="ro-RO"/>
        </w:rPr>
        <w:t>/OI</w:t>
      </w:r>
      <w:r w:rsidRPr="00742FEB">
        <w:rPr>
          <w:rFonts w:ascii="Trebuchet MS" w:eastAsia="Arial" w:hAnsi="Trebuchet MS"/>
          <w:sz w:val="22"/>
          <w:szCs w:val="22"/>
          <w:lang w:val="ro-RO"/>
        </w:rPr>
        <w:t>, termenul de 20 de zile lucrătoare prevăzut la alin. (6) poate fi întrerupt, fără ca perioadele de întrerupere cumulate să depăşească 10 zile lucrătoare.</w:t>
      </w:r>
    </w:p>
    <w:p w14:paraId="06F7410A" w14:textId="78914C48"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(13)   În termen de maximum 10 zile lucrătoare de la data încasării sumelor virate de către AM conform alin. (6), </w:t>
      </w:r>
      <w:r w:rsidR="00D04FA3" w:rsidRPr="00742FEB">
        <w:rPr>
          <w:rFonts w:ascii="Trebuchet MS" w:eastAsia="Arial" w:hAnsi="Trebuchet MS"/>
          <w:sz w:val="22"/>
          <w:szCs w:val="22"/>
          <w:lang w:val="ro-RO"/>
        </w:rPr>
        <w:t xml:space="preserve">Beneficiarul </w:t>
      </w:r>
      <w:r w:rsidRPr="00742FEB">
        <w:rPr>
          <w:rFonts w:ascii="Trebuchet MS" w:eastAsia="Arial" w:hAnsi="Trebuchet MS"/>
          <w:sz w:val="22"/>
          <w:szCs w:val="22"/>
          <w:lang w:val="ro-RO"/>
        </w:rPr>
        <w:t xml:space="preserve">are obligaţia de a depune cererea de rambursare aferentă cererii de plată la </w:t>
      </w:r>
      <w:r w:rsidR="009501E0"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în care să includă sumele din facturile decontate prin cererea de plată. </w:t>
      </w:r>
      <w:r w:rsidR="009501E0" w:rsidRPr="00742FEB">
        <w:rPr>
          <w:rFonts w:ascii="Trebuchet MS" w:eastAsia="Arial" w:hAnsi="Trebuchet MS"/>
          <w:sz w:val="22"/>
          <w:szCs w:val="22"/>
          <w:lang w:val="ro-RO"/>
        </w:rPr>
        <w:t>. În cazul proiectelor implementate în parteneriat, liderul de parteneriat depune o cerere de rambursare centralizată la nivel de proiect în care sunt incluse sumele din facturile decontate  prin cererea de plată.</w:t>
      </w:r>
    </w:p>
    <w:p w14:paraId="5686D74D" w14:textId="5ABD43C9"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(14) Beneficiarul</w:t>
      </w:r>
      <w:r w:rsidR="009501E0" w:rsidRPr="00742FEB">
        <w:rPr>
          <w:rFonts w:ascii="Trebuchet MS" w:eastAsia="Arial" w:hAnsi="Trebuchet MS"/>
          <w:sz w:val="22"/>
          <w:szCs w:val="22"/>
          <w:lang w:val="ro-RO"/>
        </w:rPr>
        <w:t>/liderul de  parteneriat/partenerii are/au</w:t>
      </w:r>
      <w:r w:rsidRPr="00742FEB">
        <w:rPr>
          <w:rFonts w:ascii="Trebuchet MS" w:eastAsia="Arial" w:hAnsi="Trebuchet MS"/>
          <w:sz w:val="22"/>
          <w:szCs w:val="22"/>
          <w:lang w:val="ro-RO"/>
        </w:rPr>
        <w:t xml:space="preserve"> obligaţia restituirii integrale  sau parţiale a sumelor virate în cazul în care nu justifică prin cereri de rambursare utilizarea acestora.</w:t>
      </w:r>
    </w:p>
    <w:p w14:paraId="0DFE876F" w14:textId="20EB1938"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(15) Beneficiarul</w:t>
      </w:r>
      <w:r w:rsidR="009501E0" w:rsidRPr="00742FEB">
        <w:rPr>
          <w:rFonts w:ascii="Trebuchet MS" w:eastAsia="Arial" w:hAnsi="Trebuchet MS"/>
          <w:sz w:val="22"/>
          <w:szCs w:val="22"/>
          <w:lang w:val="ro-RO"/>
        </w:rPr>
        <w:t>/</w:t>
      </w:r>
      <w:r w:rsidR="009501E0" w:rsidRPr="00786F7E">
        <w:rPr>
          <w:rFonts w:ascii="Trebuchet MS" w:hAnsi="Trebuchet MS"/>
          <w:sz w:val="22"/>
          <w:szCs w:val="22"/>
          <w:lang w:val="it-IT"/>
        </w:rPr>
        <w:t xml:space="preserve"> </w:t>
      </w:r>
      <w:r w:rsidR="009501E0" w:rsidRPr="00742FEB">
        <w:rPr>
          <w:rFonts w:ascii="Trebuchet MS" w:eastAsia="Arial" w:hAnsi="Trebuchet MS"/>
          <w:sz w:val="22"/>
          <w:szCs w:val="22"/>
          <w:lang w:val="ro-RO"/>
        </w:rPr>
        <w:t>liderul de  parteneriat/partener</w:t>
      </w:r>
      <w:r w:rsidR="0091057D" w:rsidRPr="00742FEB">
        <w:rPr>
          <w:rFonts w:ascii="Trebuchet MS" w:eastAsia="Arial" w:hAnsi="Trebuchet MS"/>
          <w:sz w:val="22"/>
          <w:szCs w:val="22"/>
          <w:lang w:val="ro-RO"/>
        </w:rPr>
        <w:t>ul</w:t>
      </w:r>
      <w:r w:rsidR="009501E0"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este responsabil de utilizarea sumelor potrivit destinaţiilor, precum şi de restituirea fondurilor virate în cazul în care nu justifică utilizarea lor.</w:t>
      </w:r>
    </w:p>
    <w:p w14:paraId="789E545C" w14:textId="563F701D"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(16)Pentru sumele virate şi nejustificate prin cereri de rambursare, AM notifică </w:t>
      </w:r>
      <w:r w:rsidR="00D04FA3" w:rsidRPr="00742FEB">
        <w:rPr>
          <w:rFonts w:ascii="Trebuchet MS" w:eastAsia="Arial" w:hAnsi="Trebuchet MS"/>
          <w:sz w:val="22"/>
          <w:szCs w:val="22"/>
          <w:lang w:val="ro-RO"/>
        </w:rPr>
        <w:t>Beneficiarul</w:t>
      </w:r>
      <w:r w:rsidR="0091057D" w:rsidRPr="00742FEB">
        <w:rPr>
          <w:rFonts w:ascii="Trebuchet MS" w:eastAsia="Arial" w:hAnsi="Trebuchet MS"/>
          <w:sz w:val="22"/>
          <w:szCs w:val="22"/>
          <w:lang w:val="ro-RO"/>
        </w:rPr>
        <w:t>/</w:t>
      </w:r>
      <w:r w:rsidR="00D04FA3" w:rsidRPr="00742FEB">
        <w:rPr>
          <w:rFonts w:ascii="Trebuchet MS" w:eastAsia="Arial" w:hAnsi="Trebuchet MS"/>
          <w:sz w:val="22"/>
          <w:szCs w:val="22"/>
          <w:lang w:val="ro-RO"/>
        </w:rPr>
        <w:t xml:space="preserve"> </w:t>
      </w:r>
      <w:r w:rsidR="0091057D" w:rsidRPr="00742FEB">
        <w:rPr>
          <w:rFonts w:ascii="Trebuchet MS" w:eastAsia="Arial" w:hAnsi="Trebuchet MS"/>
          <w:sz w:val="22"/>
          <w:szCs w:val="22"/>
          <w:lang w:val="ro-RO"/>
        </w:rPr>
        <w:t xml:space="preserve">liderul de  parteneriat/partenerul </w:t>
      </w:r>
      <w:r w:rsidRPr="00742FEB">
        <w:rPr>
          <w:rFonts w:ascii="Trebuchet MS" w:eastAsia="Arial" w:hAnsi="Trebuchet MS"/>
          <w:sz w:val="22"/>
          <w:szCs w:val="22"/>
          <w:lang w:val="ro-RO"/>
        </w:rPr>
        <w:t>în termen de 5 zile lucrătoare  despre obligaţia restituirii acestora.</w:t>
      </w:r>
    </w:p>
    <w:p w14:paraId="6D173F9C" w14:textId="52849707"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(17)Nerespectarea prevederilor alin. (13) de către </w:t>
      </w:r>
      <w:r w:rsidR="00D04FA3" w:rsidRPr="00742FEB">
        <w:rPr>
          <w:rFonts w:ascii="Trebuchet MS" w:eastAsia="Arial" w:hAnsi="Trebuchet MS"/>
          <w:sz w:val="22"/>
          <w:szCs w:val="22"/>
          <w:lang w:val="ro-RO"/>
        </w:rPr>
        <w:t>Beneficiar</w:t>
      </w:r>
      <w:r w:rsidR="0091057D" w:rsidRPr="00742FEB">
        <w:rPr>
          <w:rFonts w:ascii="Trebuchet MS" w:eastAsia="Arial" w:hAnsi="Trebuchet MS"/>
          <w:sz w:val="22"/>
          <w:szCs w:val="22"/>
          <w:lang w:val="ro-RO"/>
        </w:rPr>
        <w:t>/</w:t>
      </w:r>
      <w:r w:rsidR="0091057D" w:rsidRPr="00786F7E">
        <w:rPr>
          <w:rFonts w:ascii="Trebuchet MS" w:hAnsi="Trebuchet MS"/>
          <w:sz w:val="22"/>
          <w:szCs w:val="22"/>
          <w:lang w:val="it-IT"/>
        </w:rPr>
        <w:t xml:space="preserve"> </w:t>
      </w:r>
      <w:r w:rsidR="0091057D" w:rsidRPr="00742FEB">
        <w:rPr>
          <w:rFonts w:ascii="Trebuchet MS" w:eastAsia="Arial" w:hAnsi="Trebuchet MS"/>
          <w:sz w:val="22"/>
          <w:szCs w:val="22"/>
          <w:lang w:val="ro-RO"/>
        </w:rPr>
        <w:t xml:space="preserve">lider de  parteneriat/partener </w:t>
      </w:r>
      <w:r w:rsidRPr="00742FEB">
        <w:rPr>
          <w:rFonts w:ascii="Trebuchet MS" w:eastAsia="Arial" w:hAnsi="Trebuchet MS"/>
          <w:sz w:val="22"/>
          <w:szCs w:val="22"/>
          <w:lang w:val="ro-RO"/>
        </w:rPr>
        <w:t>constituie încălcarea contractului/ordinului/deciziei de finanţare, AM</w:t>
      </w:r>
      <w:r w:rsidR="0091057D"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putând decide rezilierea acestuia.</w:t>
      </w:r>
    </w:p>
    <w:p w14:paraId="2FF03CFB" w14:textId="4A56590E"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(18) AM autorizează, potrivit prevederilor legale ale Uniunii Europene şi naţionale, cheltuielile pentru care s-a depus cerere de rambursare potrivit alin. (13) şi notifică Beneficiarul</w:t>
      </w:r>
      <w:r w:rsidR="0091057D" w:rsidRPr="00786F7E">
        <w:rPr>
          <w:rFonts w:ascii="Trebuchet MS" w:hAnsi="Trebuchet MS"/>
          <w:sz w:val="22"/>
          <w:szCs w:val="22"/>
          <w:lang w:val="ro-RO"/>
        </w:rPr>
        <w:t xml:space="preserve"> /</w:t>
      </w:r>
      <w:r w:rsidR="0091057D" w:rsidRPr="00742FEB">
        <w:rPr>
          <w:rFonts w:ascii="Trebuchet MS" w:eastAsia="Arial" w:hAnsi="Trebuchet MS"/>
          <w:sz w:val="22"/>
          <w:szCs w:val="22"/>
          <w:lang w:val="ro-RO"/>
        </w:rPr>
        <w:t>liderul de  parteneriat</w:t>
      </w:r>
      <w:r w:rsidRPr="00742FEB">
        <w:rPr>
          <w:rFonts w:ascii="Trebuchet MS" w:eastAsia="Arial" w:hAnsi="Trebuchet MS"/>
          <w:sz w:val="22"/>
          <w:szCs w:val="22"/>
          <w:lang w:val="ro-RO"/>
        </w:rPr>
        <w:t xml:space="preserve">, evidenţiind distinct sumele </w:t>
      </w:r>
      <w:r w:rsidR="0091057D" w:rsidRPr="00742FEB">
        <w:rPr>
          <w:rFonts w:ascii="Trebuchet MS" w:eastAsia="Arial" w:hAnsi="Trebuchet MS"/>
          <w:sz w:val="22"/>
          <w:szCs w:val="22"/>
          <w:lang w:val="ro-RO"/>
        </w:rPr>
        <w:t>aferente FTJ şi sumele reprezentând cofinanţare publică asigurată din bugetul de stat.</w:t>
      </w:r>
    </w:p>
    <w:p w14:paraId="2E604605" w14:textId="77777777"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(19)  Din valoarea cererii de rambursare aferentă cererii de plată se deduc sumele virate pe baza cererii de plată.</w:t>
      </w:r>
    </w:p>
    <w:p w14:paraId="3E6B09AE" w14:textId="31538D6E"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Trebuchet MS" w:hAnsi="Trebuchet MS"/>
          <w:sz w:val="22"/>
          <w:szCs w:val="22"/>
          <w:lang w:val="ro-RO"/>
        </w:rPr>
        <w:t>(</w:t>
      </w:r>
      <w:r w:rsidRPr="00742FEB">
        <w:rPr>
          <w:rFonts w:ascii="Trebuchet MS" w:eastAsia="Arial" w:hAnsi="Trebuchet MS"/>
          <w:sz w:val="22"/>
          <w:szCs w:val="22"/>
          <w:lang w:val="ro-RO"/>
        </w:rPr>
        <w:t>20) În cazul în care, în urma autorizării cererii de rambursare aferente cererii de plată, AM constată că valoarea cheltuielilor eligibile este mai mică decât valoarea cheltuielilor autorizate prin cererea de plată, AM notifică Beneficiarul</w:t>
      </w:r>
      <w:r w:rsidR="0091057D" w:rsidRPr="00742FEB">
        <w:rPr>
          <w:rFonts w:ascii="Trebuchet MS" w:eastAsia="Arial" w:hAnsi="Trebuchet MS"/>
          <w:sz w:val="22"/>
          <w:szCs w:val="22"/>
          <w:lang w:val="ro-RO"/>
        </w:rPr>
        <w:t>/liderul de parteneriat</w:t>
      </w:r>
      <w:r w:rsidRPr="00742FEB">
        <w:rPr>
          <w:rFonts w:ascii="Trebuchet MS" w:eastAsia="Arial" w:hAnsi="Trebuchet MS"/>
          <w:sz w:val="22"/>
          <w:szCs w:val="22"/>
          <w:lang w:val="ro-RO"/>
        </w:rPr>
        <w:t xml:space="preserve"> cu privire la suma cheltuielilor neeligibile ce trebuie restituită.</w:t>
      </w:r>
    </w:p>
    <w:p w14:paraId="2B5F2636" w14:textId="77777777" w:rsidR="00D701D6" w:rsidRPr="00742FEB" w:rsidRDefault="00D701D6" w:rsidP="006C14F7">
      <w:pPr>
        <w:spacing w:before="60"/>
        <w:ind w:left="133" w:right="116"/>
        <w:jc w:val="both"/>
        <w:rPr>
          <w:rFonts w:ascii="Trebuchet MS" w:eastAsia="Arial" w:hAnsi="Trebuchet MS"/>
          <w:sz w:val="22"/>
          <w:szCs w:val="22"/>
          <w:lang w:val="ro-RO"/>
        </w:rPr>
      </w:pPr>
      <w:r w:rsidRPr="00742FEB">
        <w:rPr>
          <w:rFonts w:ascii="Trebuchet MS" w:eastAsia="Arial" w:hAnsi="Trebuchet MS"/>
          <w:sz w:val="22"/>
          <w:szCs w:val="22"/>
          <w:lang w:val="ro-RO"/>
        </w:rPr>
        <w:t>(21) Termenul de restituire a sumelor prevăzute la alin. (20) şi la alin. (14) nu poate depăşi 5 zile de la data primirii notificării prevăzute la alin. (16) şi (18).</w:t>
      </w:r>
    </w:p>
    <w:p w14:paraId="7C49C2D3" w14:textId="77777777"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(22) Recuperarea sumelor, inclusiv a sumelor rezultate din aplicarea prevederilor alin. (20), se efectuează potrivit prevederilor OUG 133/2021, cu modificările și completările ulterioare, precum a normelor metodologice la aceasta.</w:t>
      </w:r>
    </w:p>
    <w:p w14:paraId="34C4175B" w14:textId="77777777" w:rsidR="00D701D6" w:rsidRPr="00742FEB" w:rsidRDefault="00D701D6" w:rsidP="006C14F7">
      <w:pPr>
        <w:spacing w:before="60"/>
        <w:ind w:left="133" w:right="1960"/>
        <w:jc w:val="both"/>
        <w:rPr>
          <w:rFonts w:ascii="Trebuchet MS" w:eastAsia="Arial" w:hAnsi="Trebuchet MS"/>
          <w:b/>
          <w:sz w:val="22"/>
          <w:szCs w:val="22"/>
          <w:lang w:val="ro-RO"/>
        </w:rPr>
      </w:pPr>
      <w:r w:rsidRPr="00742FEB">
        <w:rPr>
          <w:rFonts w:ascii="Trebuchet MS" w:eastAsia="Trebuchet MS" w:hAnsi="Trebuchet MS"/>
          <w:b/>
          <w:spacing w:val="-1"/>
          <w:sz w:val="22"/>
          <w:szCs w:val="22"/>
          <w:lang w:val="ro-RO"/>
        </w:rPr>
        <w:t>(</w:t>
      </w:r>
      <w:r w:rsidRPr="00742FEB">
        <w:rPr>
          <w:rFonts w:ascii="Trebuchet MS" w:eastAsia="Arial" w:hAnsi="Trebuchet MS"/>
          <w:b/>
          <w:sz w:val="22"/>
          <w:szCs w:val="22"/>
          <w:lang w:val="ro-RO"/>
        </w:rPr>
        <w:t>c)    Condiții de rambursare și plată a cheltuielilor</w:t>
      </w:r>
    </w:p>
    <w:p w14:paraId="61C0DDE4" w14:textId="7A1B433B"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(1) Beneficiarul</w:t>
      </w:r>
      <w:r w:rsidR="0091057D" w:rsidRPr="00742FEB">
        <w:rPr>
          <w:rFonts w:ascii="Trebuchet MS" w:eastAsia="Arial" w:hAnsi="Trebuchet MS"/>
          <w:sz w:val="22"/>
          <w:szCs w:val="22"/>
          <w:lang w:val="ro-RO"/>
        </w:rPr>
        <w:t>/liderul de parteneriat</w:t>
      </w:r>
      <w:r w:rsidRPr="00742FEB">
        <w:rPr>
          <w:rFonts w:ascii="Trebuchet MS" w:eastAsia="Arial" w:hAnsi="Trebuchet MS"/>
          <w:sz w:val="22"/>
          <w:szCs w:val="22"/>
          <w:lang w:val="ro-RO"/>
        </w:rPr>
        <w:t xml:space="preserve"> are obligaţia sa depună/să încarce în MySMIS2021 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3F0D59E1" w14:textId="1DA854FF"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(2) În termen de maximum 20 de zile lucrătoare  de la data depunerii/ încărcării  în MySMIS2021  de către </w:t>
      </w:r>
      <w:r w:rsidR="00D04FA3" w:rsidRPr="00742FEB">
        <w:rPr>
          <w:rFonts w:ascii="Trebuchet MS" w:eastAsia="Arial" w:hAnsi="Trebuchet MS"/>
          <w:sz w:val="22"/>
          <w:szCs w:val="22"/>
          <w:lang w:val="ro-RO"/>
        </w:rPr>
        <w:t>Beneficiar</w:t>
      </w:r>
      <w:r w:rsidR="0091057D" w:rsidRPr="00742FEB">
        <w:rPr>
          <w:rFonts w:ascii="Trebuchet MS" w:eastAsia="Arial" w:hAnsi="Trebuchet MS"/>
          <w:sz w:val="22"/>
          <w:szCs w:val="22"/>
          <w:lang w:val="ro-RO"/>
        </w:rPr>
        <w:t>/lider de parteneriat</w:t>
      </w:r>
      <w:r w:rsidR="00D04FA3"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w:t>
      </w:r>
      <w:r w:rsidR="0091057D" w:rsidRPr="00742FEB">
        <w:rPr>
          <w:rFonts w:ascii="Trebuchet MS" w:eastAsia="Arial" w:hAnsi="Trebuchet MS"/>
          <w:sz w:val="22"/>
          <w:szCs w:val="22"/>
          <w:lang w:val="ro-RO"/>
        </w:rPr>
        <w:t>/liderul de parteneriat</w:t>
      </w:r>
      <w:r w:rsidRPr="00742FEB">
        <w:rPr>
          <w:rFonts w:ascii="Trebuchet MS" w:eastAsia="Arial" w:hAnsi="Trebuchet MS"/>
          <w:sz w:val="22"/>
          <w:szCs w:val="22"/>
          <w:lang w:val="ro-RO"/>
        </w:rPr>
        <w:t xml:space="preserve">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E3DF5B6" w14:textId="333C0FFF" w:rsidR="00D701D6" w:rsidRPr="00742FEB" w:rsidRDefault="00D701D6" w:rsidP="006C14F7">
      <w:pPr>
        <w:spacing w:before="60"/>
        <w:ind w:left="133" w:right="106"/>
        <w:jc w:val="both"/>
        <w:rPr>
          <w:rFonts w:ascii="Trebuchet MS" w:eastAsia="Arial" w:hAnsi="Trebuchet MS"/>
          <w:sz w:val="22"/>
          <w:szCs w:val="22"/>
          <w:lang w:val="ro-RO"/>
        </w:rPr>
      </w:pPr>
      <w:r w:rsidRPr="00742FEB">
        <w:rPr>
          <w:rFonts w:ascii="Trebuchet MS" w:eastAsia="Trebuchet MS" w:hAnsi="Trebuchet MS"/>
          <w:sz w:val="22"/>
          <w:szCs w:val="22"/>
          <w:lang w:val="ro-RO"/>
        </w:rPr>
        <w:t>(</w:t>
      </w:r>
      <w:r w:rsidRPr="00742FEB">
        <w:rPr>
          <w:rFonts w:ascii="Trebuchet MS" w:eastAsia="Arial" w:hAnsi="Trebuchet MS"/>
          <w:sz w:val="22"/>
          <w:szCs w:val="22"/>
          <w:lang w:val="ro-RO"/>
        </w:rPr>
        <w:t xml:space="preserve">3) Pentru depunerea de către </w:t>
      </w:r>
      <w:r w:rsidR="00D04FA3" w:rsidRPr="00742FEB">
        <w:rPr>
          <w:rFonts w:ascii="Trebuchet MS" w:eastAsia="Arial" w:hAnsi="Trebuchet MS"/>
          <w:sz w:val="22"/>
          <w:szCs w:val="22"/>
          <w:lang w:val="ro-RO"/>
        </w:rPr>
        <w:t>Beneficiar</w:t>
      </w:r>
      <w:r w:rsidR="0091057D" w:rsidRPr="00742FEB">
        <w:rPr>
          <w:rFonts w:ascii="Trebuchet MS" w:eastAsia="Arial" w:hAnsi="Trebuchet MS"/>
          <w:sz w:val="22"/>
          <w:szCs w:val="22"/>
          <w:lang w:val="ro-RO"/>
        </w:rPr>
        <w:t>/lider de parteneriat</w:t>
      </w:r>
      <w:r w:rsidR="00D04FA3"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a unor documente adiționale sau clarificări solicitate de AM</w:t>
      </w:r>
      <w:r w:rsidR="0091057D"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termenul de 20 de zile lucrătoare prevăzut la alin. (2) poate fi întrerupt fără ca perioadele de întrerupere </w:t>
      </w:r>
      <w:r w:rsidR="003E6A2E" w:rsidRPr="00742FEB">
        <w:rPr>
          <w:rFonts w:ascii="Trebuchet MS" w:eastAsia="Arial" w:hAnsi="Trebuchet MS"/>
          <w:sz w:val="22"/>
          <w:szCs w:val="22"/>
          <w:lang w:val="ro-RO"/>
        </w:rPr>
        <w:t>cumulat</w:t>
      </w:r>
      <w:r w:rsidR="003E6A2E">
        <w:rPr>
          <w:rFonts w:ascii="Trebuchet MS" w:eastAsia="Arial" w:hAnsi="Trebuchet MS"/>
          <w:sz w:val="22"/>
          <w:szCs w:val="22"/>
          <w:lang w:val="ro-RO"/>
        </w:rPr>
        <w:t>ă</w:t>
      </w:r>
      <w:r w:rsidR="003E6A2E"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să depășească 10 zile lucrătoare.</w:t>
      </w:r>
    </w:p>
    <w:p w14:paraId="2A083351" w14:textId="3ABD564D"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(4) Prin excepţie de la prevederile alin. (2), notificarea </w:t>
      </w:r>
      <w:r w:rsidR="00D04FA3" w:rsidRPr="00742FEB">
        <w:rPr>
          <w:rFonts w:ascii="Trebuchet MS" w:eastAsia="Arial" w:hAnsi="Trebuchet MS"/>
          <w:sz w:val="22"/>
          <w:szCs w:val="22"/>
          <w:lang w:val="ro-RO"/>
        </w:rPr>
        <w:t xml:space="preserve">Beneficiarului </w:t>
      </w:r>
      <w:r w:rsidR="0091057D" w:rsidRPr="00742FEB">
        <w:rPr>
          <w:rFonts w:ascii="Trebuchet MS" w:eastAsia="Arial" w:hAnsi="Trebuchet MS"/>
          <w:sz w:val="22"/>
          <w:szCs w:val="22"/>
          <w:lang w:val="ro-RO"/>
        </w:rPr>
        <w:t xml:space="preserve">/liderului de parteneriat </w:t>
      </w:r>
      <w:r w:rsidRPr="00742FEB">
        <w:rPr>
          <w:rFonts w:ascii="Trebuchet MS" w:eastAsia="Arial" w:hAnsi="Trebuchet MS"/>
          <w:sz w:val="22"/>
          <w:szCs w:val="22"/>
          <w:lang w:val="ro-RO"/>
        </w:rPr>
        <w:t>privind plata cheltuielilor autorizate, în cazul aplicării unor reduceri procentuale de către AM</w:t>
      </w:r>
      <w:r w:rsidR="0091057D"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 în conformitate cu art. 6 alin. (3) din OUG nr. 66/2011 aprobată cu modificări şi completări prin Legea nr. 265/2022, se va realiza în termen de maximum 10 zile lucrătoare de la efectuarea plăţii.</w:t>
      </w:r>
    </w:p>
    <w:p w14:paraId="17A568FE" w14:textId="77777777"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3FB9A573" w14:textId="6E56DACA"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(6) Nedepunerea de către </w:t>
      </w:r>
      <w:r w:rsidR="00D04FA3" w:rsidRPr="00742FEB">
        <w:rPr>
          <w:rFonts w:ascii="Trebuchet MS" w:eastAsia="Arial" w:hAnsi="Trebuchet MS"/>
          <w:sz w:val="22"/>
          <w:szCs w:val="22"/>
          <w:lang w:val="ro-RO"/>
        </w:rPr>
        <w:t>Beneficiar</w:t>
      </w:r>
      <w:r w:rsidR="0091057D" w:rsidRPr="00742FEB">
        <w:rPr>
          <w:rFonts w:ascii="Trebuchet MS" w:eastAsia="Arial" w:hAnsi="Trebuchet MS"/>
          <w:sz w:val="22"/>
          <w:szCs w:val="22"/>
          <w:lang w:val="ro-RO"/>
        </w:rPr>
        <w:t>/lider de parteneriat</w:t>
      </w:r>
      <w:r w:rsidR="00D04FA3" w:rsidRPr="00742FEB">
        <w:rPr>
          <w:rFonts w:ascii="Trebuchet MS" w:eastAsia="Arial" w:hAnsi="Trebuchet MS"/>
          <w:sz w:val="22"/>
          <w:szCs w:val="22"/>
          <w:lang w:val="ro-RO"/>
        </w:rPr>
        <w:t xml:space="preserve"> </w:t>
      </w:r>
      <w:r w:rsidRPr="00742FEB">
        <w:rPr>
          <w:rFonts w:ascii="Trebuchet MS" w:eastAsia="Arial" w:hAnsi="Trebuchet MS"/>
          <w:sz w:val="22"/>
          <w:szCs w:val="22"/>
          <w:lang w:val="ro-RO"/>
        </w:rPr>
        <w:t>a documentelor sau clarificărilor solicitate în termenul prevăzut în contractul de finanţare atrage respingerea plății sumelor aferente respectivelor documente/clarificări.</w:t>
      </w:r>
    </w:p>
    <w:p w14:paraId="42D85EFD" w14:textId="665863C7" w:rsidR="0091057D" w:rsidRPr="00742FEB" w:rsidRDefault="0091057D"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(7) Pentru proiectele implementate în parteneriat, liderul de parteneriat depune cererea de rambursare, iar AM virează, după efectuarea verificărilor, valoarea cheltuielilor rambursabile în conturile liderului de parteneriat/partenerilor care le-au efectuat</w:t>
      </w:r>
    </w:p>
    <w:p w14:paraId="1F47E720" w14:textId="1295360E" w:rsidR="00D701D6" w:rsidRPr="00742FEB" w:rsidRDefault="00D701D6" w:rsidP="006C14F7">
      <w:pPr>
        <w:spacing w:before="60"/>
        <w:ind w:left="133" w:right="102"/>
        <w:jc w:val="both"/>
        <w:rPr>
          <w:rFonts w:ascii="Trebuchet MS" w:eastAsia="Arial" w:hAnsi="Trebuchet MS"/>
          <w:sz w:val="22"/>
          <w:szCs w:val="22"/>
          <w:lang w:val="ro-RO"/>
        </w:rPr>
      </w:pPr>
      <w:r w:rsidRPr="00742FEB">
        <w:rPr>
          <w:rFonts w:ascii="Trebuchet MS" w:eastAsia="Arial" w:hAnsi="Trebuchet MS"/>
          <w:sz w:val="22"/>
          <w:szCs w:val="22"/>
          <w:lang w:val="ro-RO"/>
        </w:rPr>
        <w:t xml:space="preserve">(8) Sumele reprezentând prefinanţarea şi rambursarea cheltuielilor eligibile efectuate se gestionează  de  către  </w:t>
      </w:r>
      <w:r w:rsidR="00D04FA3" w:rsidRPr="00742FEB">
        <w:rPr>
          <w:rFonts w:ascii="Trebuchet MS" w:eastAsia="Arial" w:hAnsi="Trebuchet MS"/>
          <w:sz w:val="22"/>
          <w:szCs w:val="22"/>
          <w:lang w:val="ro-RO"/>
        </w:rPr>
        <w:t>Beneficiar</w:t>
      </w:r>
      <w:r w:rsidR="0091057D" w:rsidRPr="00742FEB">
        <w:rPr>
          <w:rFonts w:ascii="Trebuchet MS" w:eastAsia="Arial" w:hAnsi="Trebuchet MS"/>
          <w:sz w:val="22"/>
          <w:szCs w:val="22"/>
          <w:lang w:val="ro-RO"/>
        </w:rPr>
        <w:t>/lider de parteneriat/partener</w:t>
      </w:r>
      <w:r w:rsidRPr="00742FEB">
        <w:rPr>
          <w:rFonts w:ascii="Trebuchet MS" w:eastAsia="Arial" w:hAnsi="Trebuchet MS"/>
          <w:sz w:val="22"/>
          <w:szCs w:val="22"/>
          <w:lang w:val="ro-RO"/>
        </w:rPr>
        <w:t xml:space="preserve">,  care are calitatea de instituţie publică, prin conturi de venituri bugetare ale bugetelor din care acesta este finanţat, deschise la solicitarea acestuia, la unităţile Trezoreriei Statului, pe codurile de identificare fiscală  ale instituţiei publice respective.  În cazul  </w:t>
      </w:r>
      <w:r w:rsidR="00D04FA3" w:rsidRPr="00742FEB">
        <w:rPr>
          <w:rFonts w:ascii="Trebuchet MS" w:eastAsia="Arial" w:hAnsi="Trebuchet MS"/>
          <w:sz w:val="22"/>
          <w:szCs w:val="22"/>
          <w:lang w:val="ro-RO"/>
        </w:rPr>
        <w:t>Beneficiarului</w:t>
      </w:r>
      <w:r w:rsidR="0091057D" w:rsidRPr="00742FEB">
        <w:rPr>
          <w:rFonts w:ascii="Trebuchet MS" w:eastAsia="Arial" w:hAnsi="Trebuchet MS"/>
          <w:sz w:val="22"/>
          <w:szCs w:val="22"/>
          <w:lang w:val="ro-RO"/>
        </w:rPr>
        <w:t>/liderului de parteneriat/partenerului</w:t>
      </w:r>
      <w:r w:rsidRPr="00742FEB">
        <w:rPr>
          <w:rFonts w:ascii="Trebuchet MS" w:eastAsia="Arial" w:hAnsi="Trebuchet MS"/>
          <w:sz w:val="22"/>
          <w:szCs w:val="22"/>
          <w:lang w:val="ro-RO"/>
        </w:rPr>
        <w: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247A6BE7" w14:textId="593A8FDD"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(9) În cazul </w:t>
      </w:r>
      <w:r w:rsidR="00D04FA3" w:rsidRPr="00742FEB">
        <w:rPr>
          <w:rFonts w:ascii="Trebuchet MS" w:eastAsia="Arial" w:hAnsi="Trebuchet MS"/>
          <w:sz w:val="22"/>
          <w:szCs w:val="22"/>
          <w:lang w:val="ro-RO"/>
        </w:rPr>
        <w:t>Beneficiarului</w:t>
      </w:r>
      <w:r w:rsidR="0091057D" w:rsidRPr="00742FEB">
        <w:rPr>
          <w:rFonts w:ascii="Trebuchet MS" w:eastAsia="Arial" w:hAnsi="Trebuchet MS"/>
          <w:sz w:val="22"/>
          <w:szCs w:val="22"/>
          <w:lang w:val="ro-RO"/>
        </w:rPr>
        <w:t>/liderului de parteneriat/partenerului</w:t>
      </w:r>
      <w:r w:rsidRPr="00742FEB">
        <w:rPr>
          <w:rFonts w:ascii="Trebuchet MS" w:eastAsia="Arial" w:hAnsi="Trebuchet MS"/>
          <w:sz w:val="22"/>
          <w:szCs w:val="22"/>
          <w:lang w:val="ro-RO"/>
        </w:rPr>
        <w:t>, altul decât cel prevăzut la alin. (8), sumele reprezentând prefinanţare şi/sau rambursare de cheltuieli eligibile efectuate în scopul implementării proiectului se încasează în contul de disponibilităţi deschis la solicitarea acestuia.</w:t>
      </w:r>
    </w:p>
    <w:p w14:paraId="078A3604" w14:textId="1BF70365"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(10) Beneficiarul</w:t>
      </w:r>
      <w:r w:rsidR="0091057D" w:rsidRPr="00742FEB">
        <w:rPr>
          <w:rFonts w:ascii="Trebuchet MS" w:eastAsia="Arial" w:hAnsi="Trebuchet MS"/>
          <w:sz w:val="22"/>
          <w:szCs w:val="22"/>
          <w:lang w:val="ro-RO"/>
        </w:rPr>
        <w:t>/liderul de parteneriat/partenerul</w:t>
      </w:r>
      <w:r w:rsidRPr="00742FEB">
        <w:rPr>
          <w:rFonts w:ascii="Trebuchet MS" w:eastAsia="Arial" w:hAnsi="Trebuchet MS"/>
          <w:sz w:val="22"/>
          <w:szCs w:val="22"/>
          <w:lang w:val="ro-RO"/>
        </w:rPr>
        <w:t xml:space="preserve"> prevăzut la alin. (9) poate opta pentru deschiderea conturilor de disponibilităţi la unităţile Trezoreriei Statului sau la instituţii de credit.</w:t>
      </w:r>
    </w:p>
    <w:p w14:paraId="5C46FAAA" w14:textId="37BBE2A8" w:rsidR="00D701D6" w:rsidRPr="00742FEB" w:rsidRDefault="00D701D6" w:rsidP="006C14F7">
      <w:pPr>
        <w:spacing w:before="60"/>
        <w:ind w:left="133" w:right="102"/>
        <w:jc w:val="both"/>
        <w:rPr>
          <w:rFonts w:ascii="Trebuchet MS" w:eastAsia="Arial" w:hAnsi="Trebuchet MS"/>
          <w:sz w:val="22"/>
          <w:szCs w:val="22"/>
          <w:lang w:val="ro-RO"/>
        </w:rPr>
      </w:pPr>
      <w:r w:rsidRPr="00742FEB">
        <w:rPr>
          <w:rFonts w:ascii="Trebuchet MS" w:eastAsia="Arial" w:hAnsi="Trebuchet MS"/>
          <w:sz w:val="22"/>
          <w:szCs w:val="22"/>
          <w:lang w:val="ro-RO"/>
        </w:rPr>
        <w:t xml:space="preserve">(11) După autorizarea cheltuielilor de către AM, sumele din fonduri europene cuvenite a fi rambursate </w:t>
      </w:r>
      <w:r w:rsidR="00D04FA3" w:rsidRPr="00742FEB">
        <w:rPr>
          <w:rFonts w:ascii="Trebuchet MS" w:eastAsia="Arial" w:hAnsi="Trebuchet MS"/>
          <w:sz w:val="22"/>
          <w:szCs w:val="22"/>
          <w:lang w:val="ro-RO"/>
        </w:rPr>
        <w:t>Beneficia</w:t>
      </w:r>
      <w:r w:rsidR="0091057D" w:rsidRPr="00742FEB">
        <w:rPr>
          <w:rFonts w:ascii="Trebuchet MS" w:eastAsia="Arial" w:hAnsi="Trebuchet MS"/>
          <w:sz w:val="22"/>
          <w:szCs w:val="22"/>
          <w:lang w:val="ro-RO"/>
        </w:rPr>
        <w:t>rilor/liderilor de parteneriat/partenerilor prevăzuţi la art. 7 alin. (1)-(5) şi art. 8 din OUG 133/2021 privind gestionarea financiară a fondurilor europene pentru perioada de programare 2021-2027,</w:t>
      </w:r>
      <w:r w:rsidRPr="00742FEB">
        <w:rPr>
          <w:rFonts w:ascii="Trebuchet MS" w:eastAsia="Arial" w:hAnsi="Trebuchet MS"/>
          <w:sz w:val="22"/>
          <w:szCs w:val="22"/>
          <w:lang w:val="ro-RO"/>
        </w:rPr>
        <w:t xml:space="preserve"> conform contractului de finanţare, se virează de către AM în conturile </w:t>
      </w:r>
      <w:r w:rsidR="0091057D" w:rsidRPr="00742FEB">
        <w:rPr>
          <w:rFonts w:ascii="Trebuchet MS" w:eastAsia="Arial" w:hAnsi="Trebuchet MS"/>
          <w:sz w:val="22"/>
          <w:szCs w:val="22"/>
          <w:lang w:val="ro-RO"/>
        </w:rPr>
        <w:t>indicate în contractul de finanţare/cererea de rambursare, deschise în sistemul Trezoreriei Statului sau la instituţii de credit, în funcţie de opţiunea acestora.</w:t>
      </w:r>
    </w:p>
    <w:p w14:paraId="521705D1" w14:textId="5F70B985" w:rsidR="00214CD1" w:rsidRPr="00742FEB" w:rsidRDefault="00214CD1" w:rsidP="006C14F7">
      <w:pPr>
        <w:spacing w:before="60"/>
        <w:ind w:left="133" w:right="102"/>
        <w:jc w:val="both"/>
        <w:rPr>
          <w:rFonts w:ascii="Trebuchet MS" w:eastAsia="Arial" w:hAnsi="Trebuchet MS"/>
          <w:sz w:val="22"/>
          <w:szCs w:val="22"/>
          <w:lang w:val="ro-RO"/>
        </w:rPr>
      </w:pPr>
      <w:r w:rsidRPr="00742FEB">
        <w:rPr>
          <w:rFonts w:ascii="Trebuchet MS" w:eastAsia="Arial" w:hAnsi="Trebuchet MS"/>
          <w:sz w:val="22"/>
          <w:szCs w:val="22"/>
          <w:lang w:val="ro-RO"/>
        </w:rPr>
        <w:t>(12) După autorizarea cheltuielilor de către AM, conform legislaţiei Uniunii Europene şi celei naţionale, sumele cuvenit a fi rambursate altor beneficiari decât cei prevăzuţi la art. 7 alin. (1)-(6) şi (15) şi art. 8 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4CEFA569" w14:textId="7F337D2F" w:rsidR="0091057D" w:rsidRPr="00742FEB" w:rsidRDefault="0091057D" w:rsidP="006C14F7">
      <w:pPr>
        <w:spacing w:before="60"/>
        <w:ind w:left="133" w:right="102"/>
        <w:jc w:val="both"/>
        <w:rPr>
          <w:rFonts w:ascii="Trebuchet MS" w:eastAsia="Arial" w:hAnsi="Trebuchet MS"/>
          <w:sz w:val="22"/>
          <w:szCs w:val="22"/>
          <w:lang w:val="ro-RO"/>
        </w:rPr>
      </w:pPr>
      <w:r w:rsidRPr="00742FEB">
        <w:rPr>
          <w:rFonts w:ascii="Trebuchet MS" w:eastAsia="Arial" w:hAnsi="Trebuchet MS"/>
          <w:sz w:val="22"/>
          <w:szCs w:val="22"/>
          <w:lang w:val="ro-RO"/>
        </w:rPr>
        <w:t>(13) Conturile de venituri bugetare care se deschid la unităţile Trezoreriei Statului pe numele beneficiarului/liderului de parteneriat/partenerului,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2A0B22FA" w14:textId="025D1DBC"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(1</w:t>
      </w:r>
      <w:r w:rsidR="00214CD1" w:rsidRPr="00742FEB">
        <w:rPr>
          <w:rFonts w:ascii="Trebuchet MS" w:eastAsia="Arial" w:hAnsi="Trebuchet MS"/>
          <w:sz w:val="22"/>
          <w:szCs w:val="22"/>
          <w:lang w:val="ro-RO"/>
        </w:rPr>
        <w:t>4</w:t>
      </w:r>
      <w:r w:rsidRPr="00742FEB">
        <w:rPr>
          <w:rFonts w:ascii="Trebuchet MS" w:eastAsia="Arial" w:hAnsi="Trebuchet MS"/>
          <w:sz w:val="22"/>
          <w:szCs w:val="22"/>
          <w:lang w:val="ro-RO"/>
        </w:rPr>
        <w:t xml:space="preserve">) Transferul fondurilor pentru </w:t>
      </w:r>
      <w:r w:rsidRPr="00742FEB">
        <w:rPr>
          <w:rFonts w:ascii="Trebuchet MS" w:eastAsia="Arial" w:hAnsi="Trebuchet MS"/>
          <w:b/>
          <w:bCs/>
          <w:sz w:val="22"/>
          <w:szCs w:val="22"/>
          <w:lang w:val="ro-RO"/>
        </w:rPr>
        <w:t>cererea de plată/cererea de rambursare</w:t>
      </w:r>
      <w:r w:rsidRPr="00742FEB">
        <w:rPr>
          <w:rFonts w:ascii="Trebuchet MS" w:eastAsia="Arial" w:hAnsi="Trebuchet MS"/>
          <w:sz w:val="22"/>
          <w:szCs w:val="22"/>
          <w:lang w:val="ro-RO"/>
        </w:rPr>
        <w:t xml:space="preserve"> se va efectua în lei în următoarele conturi:</w:t>
      </w:r>
    </w:p>
    <w:p w14:paraId="546F8F75"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Cont pentru cerere de plată cod IBAN:    ……………………      Titular cont: ……………………….                  </w:t>
      </w:r>
    </w:p>
    <w:p w14:paraId="56DF4C20"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Denumire/adresa Trezoreriei: ……………………………</w:t>
      </w:r>
    </w:p>
    <w:p w14:paraId="4F78528C"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Cont pentru cerere de rambursare</w:t>
      </w:r>
    </w:p>
    <w:p w14:paraId="5603A66A"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 cod IBAN:    ……………………</w:t>
      </w:r>
    </w:p>
    <w:p w14:paraId="65141D60"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Titular cont: ……………………….</w:t>
      </w:r>
    </w:p>
    <w:p w14:paraId="4FB7E928"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Denumire/adresa trezoreriei/Băncii Comerciale:………………………… </w:t>
      </w:r>
    </w:p>
    <w:p w14:paraId="5D7871FB"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Pentru proiecte implementate în parteneriat, transferul fondurilor se va face în următoarele conturi deschise pe numele Liderului de parteneriat/Partenerului, acolo unde este cazul:</w:t>
      </w:r>
    </w:p>
    <w:p w14:paraId="70B98AD7"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Cont pentru cerere de plată (Lider de parteneriat)</w:t>
      </w:r>
    </w:p>
    <w:p w14:paraId="19104016"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cod IBAN:    …………………… Titular cont: ………………………….</w:t>
      </w:r>
    </w:p>
    <w:p w14:paraId="1F7747B6"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Denumire/adresa Trezoreriei: ……………………………</w:t>
      </w:r>
    </w:p>
    <w:p w14:paraId="3E06E20A"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Cont pentru cerere de rambursare (Lider de parteneriat)</w:t>
      </w:r>
    </w:p>
    <w:p w14:paraId="291A7A11"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cod IBAN:    …………………… Titular cont: ………………………….</w:t>
      </w:r>
    </w:p>
    <w:p w14:paraId="77C9AF3F"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Denumire/adresa Trezoreriei/Băncii Comerciale: ……………………………</w:t>
      </w:r>
    </w:p>
    <w:p w14:paraId="0F54F242"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Cont pentru cerere de plată (Partener 1)</w:t>
      </w:r>
    </w:p>
    <w:p w14:paraId="48DE96E2"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cod IBAN:    …………………… Titular cont: ………………………….</w:t>
      </w:r>
    </w:p>
    <w:p w14:paraId="1E4F2BD4"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Denumire/adresa Trezoreriei: ……………………………</w:t>
      </w:r>
    </w:p>
    <w:p w14:paraId="5E5121AE"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Cont pentru cerere de rambursare (Partener 1)</w:t>
      </w:r>
    </w:p>
    <w:p w14:paraId="6985FCDB"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cod IBAN:    …………………… Titular cont: ………………………….</w:t>
      </w:r>
    </w:p>
    <w:p w14:paraId="27A6C7EE" w14:textId="77777777" w:rsidR="00214CD1" w:rsidRPr="00742FEB" w:rsidRDefault="00214CD1" w:rsidP="00214CD1">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 xml:space="preserve">Denumire/adresa Trezoreriei/Băncii Comerciale: …………………………… </w:t>
      </w:r>
    </w:p>
    <w:p w14:paraId="47CFD5CC" w14:textId="6A2ADA48" w:rsidR="00D701D6" w:rsidRPr="00742FEB" w:rsidRDefault="00D701D6" w:rsidP="00214CD1">
      <w:pPr>
        <w:spacing w:before="60"/>
        <w:ind w:left="133" w:right="105"/>
        <w:jc w:val="both"/>
        <w:rPr>
          <w:rFonts w:ascii="Trebuchet MS" w:eastAsia="Arial" w:hAnsi="Trebuchet MS"/>
          <w:sz w:val="22"/>
          <w:szCs w:val="22"/>
          <w:lang w:val="ro-RO"/>
        </w:rPr>
      </w:pPr>
      <w:r w:rsidRPr="00742FEB">
        <w:rPr>
          <w:rFonts w:ascii="Trebuchet MS" w:eastAsia="Trebuchet MS" w:hAnsi="Trebuchet MS"/>
          <w:sz w:val="22"/>
          <w:szCs w:val="22"/>
          <w:lang w:val="ro-RO"/>
        </w:rPr>
        <w:t>(</w:t>
      </w:r>
      <w:r w:rsidRPr="00742FEB">
        <w:rPr>
          <w:rFonts w:ascii="Trebuchet MS" w:eastAsia="Arial" w:hAnsi="Trebuchet MS"/>
          <w:sz w:val="22"/>
          <w:szCs w:val="22"/>
          <w:lang w:val="ro-RO"/>
        </w:rPr>
        <w:t>1</w:t>
      </w:r>
      <w:r w:rsidR="00214CD1" w:rsidRPr="00742FEB">
        <w:rPr>
          <w:rFonts w:ascii="Trebuchet MS" w:eastAsia="Arial" w:hAnsi="Trebuchet MS"/>
          <w:sz w:val="22"/>
          <w:szCs w:val="22"/>
          <w:lang w:val="ro-RO"/>
        </w:rPr>
        <w:t>5</w:t>
      </w:r>
      <w:r w:rsidRPr="00742FEB">
        <w:rPr>
          <w:rFonts w:ascii="Trebuchet MS" w:eastAsia="Arial" w:hAnsi="Trebuchet MS"/>
          <w:sz w:val="22"/>
          <w:szCs w:val="22"/>
          <w:lang w:val="ro-RO"/>
        </w:rPr>
        <w:t>)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0B49D68B" w14:textId="1D583DDC"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(1</w:t>
      </w:r>
      <w:r w:rsidR="00214CD1" w:rsidRPr="00742FEB">
        <w:rPr>
          <w:rFonts w:ascii="Trebuchet MS" w:eastAsia="Arial" w:hAnsi="Trebuchet MS"/>
          <w:sz w:val="22"/>
          <w:szCs w:val="22"/>
          <w:lang w:val="ro-RO"/>
        </w:rPr>
        <w:t>6</w:t>
      </w:r>
      <w:r w:rsidRPr="00742FEB">
        <w:rPr>
          <w:rFonts w:ascii="Trebuchet MS" w:eastAsia="Arial" w:hAnsi="Trebuchet MS"/>
          <w:sz w:val="22"/>
          <w:szCs w:val="22"/>
          <w:lang w:val="ro-RO"/>
        </w:rPr>
        <w:t>) Înainte de solicitarea rambursării, cheltuielile respective trebuie să fie deja efectuate şi plătite de Beneficiar. Data plăţii se consideră data efectuării transferului bancar din contul Beneficiarului.</w:t>
      </w:r>
    </w:p>
    <w:p w14:paraId="2AB84766" w14:textId="73CAE5B5"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Trebuchet MS" w:hAnsi="Trebuchet MS"/>
          <w:sz w:val="22"/>
          <w:szCs w:val="22"/>
          <w:lang w:val="ro-RO"/>
        </w:rPr>
        <w:t>(</w:t>
      </w:r>
      <w:r w:rsidRPr="00742FEB">
        <w:rPr>
          <w:rFonts w:ascii="Trebuchet MS" w:eastAsia="Arial" w:hAnsi="Trebuchet MS"/>
          <w:sz w:val="22"/>
          <w:szCs w:val="22"/>
          <w:lang w:val="ro-RO"/>
        </w:rPr>
        <w:t>1</w:t>
      </w:r>
      <w:r w:rsidR="00214CD1" w:rsidRPr="00742FEB">
        <w:rPr>
          <w:rFonts w:ascii="Trebuchet MS" w:eastAsia="Arial" w:hAnsi="Trebuchet MS"/>
          <w:sz w:val="22"/>
          <w:szCs w:val="22"/>
          <w:lang w:val="ro-RO"/>
        </w:rPr>
        <w:t>7</w:t>
      </w:r>
      <w:r w:rsidRPr="00742FEB">
        <w:rPr>
          <w:rFonts w:ascii="Trebuchet MS" w:eastAsia="Arial" w:hAnsi="Trebuchet MS"/>
          <w:sz w:val="22"/>
          <w:szCs w:val="22"/>
          <w:lang w:val="ro-RO"/>
        </w:rPr>
        <w:t>) Fiecare  cerere  de rambursare  transmisă  de Beneficiar  trebuie  să reflecte  separat pentru fiecare an calendaristic cheltuielile efectuate.</w:t>
      </w:r>
    </w:p>
    <w:p w14:paraId="7A97D0AB" w14:textId="7C8726B7" w:rsidR="00D701D6" w:rsidRPr="00742FEB" w:rsidRDefault="00D701D6" w:rsidP="006C14F7">
      <w:pPr>
        <w:spacing w:before="60"/>
        <w:ind w:left="133" w:right="108"/>
        <w:jc w:val="both"/>
        <w:rPr>
          <w:rFonts w:ascii="Trebuchet MS" w:eastAsia="Arial" w:hAnsi="Trebuchet MS"/>
          <w:sz w:val="22"/>
          <w:szCs w:val="22"/>
          <w:lang w:val="ro-RO"/>
        </w:rPr>
      </w:pPr>
      <w:r w:rsidRPr="00742FEB">
        <w:rPr>
          <w:rFonts w:ascii="Trebuchet MS" w:eastAsia="Arial" w:hAnsi="Trebuchet MS"/>
          <w:sz w:val="22"/>
          <w:szCs w:val="22"/>
          <w:lang w:val="ro-RO"/>
        </w:rPr>
        <w:t>(1</w:t>
      </w:r>
      <w:r w:rsidR="00214CD1" w:rsidRPr="00742FEB">
        <w:rPr>
          <w:rFonts w:ascii="Trebuchet MS" w:eastAsia="Arial" w:hAnsi="Trebuchet MS"/>
          <w:sz w:val="22"/>
          <w:szCs w:val="22"/>
          <w:lang w:val="ro-RO"/>
        </w:rPr>
        <w:t>8</w:t>
      </w:r>
      <w:r w:rsidRPr="00742FEB">
        <w:rPr>
          <w:rFonts w:ascii="Trebuchet MS" w:eastAsia="Arial" w:hAnsi="Trebuchet MS"/>
          <w:sz w:val="22"/>
          <w:szCs w:val="22"/>
          <w:lang w:val="ro-RO"/>
        </w:rPr>
        <w:t>) Beneficiarul are obligația de a depune Rapoarte de progres în conformitate cu Anexa 2 Planul de monitorizare, înainte cu 10 zile lucrătoare de a transmite cererea de rambursare/cererea de rambursare aferentă cererii de de plată.</w:t>
      </w:r>
    </w:p>
    <w:p w14:paraId="2D2D2E4D" w14:textId="5EB8CC87"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(1</w:t>
      </w:r>
      <w:r w:rsidR="00214CD1" w:rsidRPr="00742FEB">
        <w:rPr>
          <w:rFonts w:ascii="Trebuchet MS" w:eastAsia="Arial" w:hAnsi="Trebuchet MS"/>
          <w:sz w:val="22"/>
          <w:szCs w:val="22"/>
          <w:lang w:val="ro-RO"/>
        </w:rPr>
        <w:t>9</w:t>
      </w:r>
      <w:r w:rsidRPr="00742FEB">
        <w:rPr>
          <w:rFonts w:ascii="Trebuchet MS" w:eastAsia="Arial" w:hAnsi="Trebuchet MS"/>
          <w:sz w:val="22"/>
          <w:szCs w:val="22"/>
          <w:lang w:val="ro-RO"/>
        </w:rPr>
        <w:t>) Beneficiarul proiectului are obligația să ţină o evidenţă contabilă distinctă pentru proiect, folosind conturi analitice dedicate.</w:t>
      </w:r>
    </w:p>
    <w:p w14:paraId="39561551" w14:textId="2C25C793"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w:t>
      </w:r>
      <w:r w:rsidR="00214CD1" w:rsidRPr="00742FEB">
        <w:rPr>
          <w:rFonts w:ascii="Trebuchet MS" w:eastAsia="Arial" w:hAnsi="Trebuchet MS"/>
          <w:sz w:val="22"/>
          <w:szCs w:val="22"/>
          <w:lang w:val="ro-RO"/>
        </w:rPr>
        <w:t>20</w:t>
      </w:r>
      <w:r w:rsidRPr="00742FEB">
        <w:rPr>
          <w:rFonts w:ascii="Trebuchet MS" w:eastAsia="Arial" w:hAnsi="Trebuchet MS"/>
          <w:sz w:val="22"/>
          <w:szCs w:val="22"/>
          <w:lang w:val="ro-RO"/>
        </w:rPr>
        <w:t>)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67C99FF" w14:textId="19547F02"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Trebuchet MS" w:hAnsi="Trebuchet MS"/>
          <w:sz w:val="22"/>
          <w:szCs w:val="22"/>
          <w:lang w:val="ro-RO"/>
        </w:rPr>
        <w:t>(</w:t>
      </w:r>
      <w:r w:rsidR="00214CD1" w:rsidRPr="00742FEB">
        <w:rPr>
          <w:rFonts w:ascii="Trebuchet MS" w:eastAsia="Arial" w:hAnsi="Trebuchet MS"/>
          <w:sz w:val="22"/>
          <w:szCs w:val="22"/>
          <w:lang w:val="ro-RO"/>
        </w:rPr>
        <w:t>21</w:t>
      </w:r>
      <w:r w:rsidRPr="00742FEB">
        <w:rPr>
          <w:rFonts w:ascii="Trebuchet MS" w:eastAsia="Arial" w:hAnsi="Trebuchet MS"/>
          <w:sz w:val="22"/>
          <w:szCs w:val="22"/>
          <w:lang w:val="ro-RO"/>
        </w:rPr>
        <w:t xml:space="preserve">) În vederea efectuării reconcilierii contabile dintre conturile contabile ale AM şi cele ale </w:t>
      </w:r>
      <w:r w:rsidR="00D04FA3" w:rsidRPr="00742FEB">
        <w:rPr>
          <w:rFonts w:ascii="Trebuchet MS" w:eastAsia="Arial" w:hAnsi="Trebuchet MS"/>
          <w:sz w:val="22"/>
          <w:szCs w:val="22"/>
          <w:lang w:val="ro-RO"/>
        </w:rPr>
        <w:t xml:space="preserve">Beneficiarului </w:t>
      </w:r>
      <w:r w:rsidRPr="00742FEB">
        <w:rPr>
          <w:rFonts w:ascii="Trebuchet MS" w:eastAsia="Arial" w:hAnsi="Trebuchet MS"/>
          <w:sz w:val="22"/>
          <w:szCs w:val="22"/>
          <w:lang w:val="ro-RO"/>
        </w:rPr>
        <w:t xml:space="preserve">pentru operaţiunile gestionate în cadrul proiectului, </w:t>
      </w:r>
      <w:r w:rsidR="00D04FA3" w:rsidRPr="00742FEB">
        <w:rPr>
          <w:rFonts w:ascii="Trebuchet MS" w:eastAsia="Arial" w:hAnsi="Trebuchet MS"/>
          <w:sz w:val="22"/>
          <w:szCs w:val="22"/>
          <w:lang w:val="ro-RO"/>
        </w:rPr>
        <w:t xml:space="preserve">Beneficiarul </w:t>
      </w:r>
      <w:r w:rsidRPr="00742FEB">
        <w:rPr>
          <w:rFonts w:ascii="Trebuchet MS" w:eastAsia="Arial" w:hAnsi="Trebuchet MS"/>
          <w:sz w:val="22"/>
          <w:szCs w:val="22"/>
          <w:lang w:val="ro-RO"/>
        </w:rPr>
        <w:t>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2C8FBF" w14:textId="7FB7BFB7" w:rsidR="00D701D6" w:rsidRPr="00742FEB" w:rsidRDefault="00D701D6" w:rsidP="006C14F7">
      <w:pPr>
        <w:spacing w:before="60"/>
        <w:ind w:left="133" w:right="105"/>
        <w:jc w:val="both"/>
        <w:rPr>
          <w:rFonts w:ascii="Trebuchet MS" w:eastAsia="Arial" w:hAnsi="Trebuchet MS"/>
          <w:sz w:val="22"/>
          <w:szCs w:val="22"/>
          <w:lang w:val="ro-RO"/>
        </w:rPr>
      </w:pPr>
      <w:r w:rsidRPr="00742FEB">
        <w:rPr>
          <w:rFonts w:ascii="Trebuchet MS" w:eastAsia="Arial" w:hAnsi="Trebuchet MS"/>
          <w:sz w:val="22"/>
          <w:szCs w:val="22"/>
          <w:lang w:val="ro-RO"/>
        </w:rPr>
        <w:t>(2</w:t>
      </w:r>
      <w:r w:rsidR="00214CD1" w:rsidRPr="00742FEB">
        <w:rPr>
          <w:rFonts w:ascii="Trebuchet MS" w:eastAsia="Arial" w:hAnsi="Trebuchet MS"/>
          <w:sz w:val="22"/>
          <w:szCs w:val="22"/>
          <w:lang w:val="ro-RO"/>
        </w:rPr>
        <w:t>2</w:t>
      </w:r>
      <w:r w:rsidRPr="00742FEB">
        <w:rPr>
          <w:rFonts w:ascii="Trebuchet MS" w:eastAsia="Arial" w:hAnsi="Trebuchet MS"/>
          <w:sz w:val="22"/>
          <w:szCs w:val="22"/>
          <w:lang w:val="ro-RO"/>
        </w:rPr>
        <w:t>)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w:t>
      </w:r>
      <w:r w:rsidR="00214CD1" w:rsidRPr="00742FEB">
        <w:rPr>
          <w:rFonts w:ascii="Trebuchet MS" w:eastAsia="Arial" w:hAnsi="Trebuchet MS"/>
          <w:sz w:val="22"/>
          <w:szCs w:val="22"/>
          <w:lang w:val="ro-RO"/>
        </w:rPr>
        <w:t xml:space="preserve"> </w:t>
      </w:r>
      <w:r w:rsidR="00D04FA3" w:rsidRPr="00742FEB">
        <w:rPr>
          <w:rFonts w:ascii="Trebuchet MS" w:eastAsia="Arial" w:hAnsi="Trebuchet MS"/>
          <w:sz w:val="22"/>
          <w:szCs w:val="22"/>
          <w:lang w:val="ro-RO"/>
        </w:rPr>
        <w:t>Beneficia</w:t>
      </w:r>
      <w:r w:rsidR="00214CD1" w:rsidRPr="00742FEB">
        <w:rPr>
          <w:rFonts w:ascii="Trebuchet MS" w:eastAsia="Arial" w:hAnsi="Trebuchet MS"/>
          <w:sz w:val="22"/>
          <w:szCs w:val="22"/>
          <w:lang w:val="ro-RO"/>
        </w:rPr>
        <w:t>r/liderul de parteneriat/partener/parteneri.</w:t>
      </w:r>
    </w:p>
    <w:p w14:paraId="7993707E" w14:textId="77777777" w:rsidR="00D701D6" w:rsidRPr="00742FEB" w:rsidRDefault="00D701D6" w:rsidP="006C14F7">
      <w:pPr>
        <w:spacing w:before="60"/>
        <w:ind w:left="133" w:right="105"/>
        <w:jc w:val="both"/>
        <w:rPr>
          <w:rFonts w:ascii="Trebuchet MS" w:eastAsia="Arial" w:hAnsi="Trebuchet MS"/>
          <w:b/>
          <w:sz w:val="22"/>
          <w:szCs w:val="22"/>
          <w:lang w:val="ro-RO"/>
        </w:rPr>
      </w:pPr>
      <w:r w:rsidRPr="00742FEB">
        <w:rPr>
          <w:rFonts w:ascii="Trebuchet MS" w:eastAsia="Trebuchet MS" w:hAnsi="Trebuchet MS"/>
          <w:b/>
          <w:spacing w:val="-1"/>
          <w:sz w:val="22"/>
          <w:szCs w:val="22"/>
          <w:lang w:val="ro-RO"/>
        </w:rPr>
        <w:t>(</w:t>
      </w:r>
      <w:r w:rsidRPr="00742FEB">
        <w:rPr>
          <w:rFonts w:ascii="Trebuchet MS" w:eastAsia="Arial" w:hAnsi="Trebuchet MS"/>
          <w:b/>
          <w:sz w:val="22"/>
          <w:szCs w:val="22"/>
          <w:lang w:val="ro-RO"/>
        </w:rPr>
        <w:t>d) Documente justificative necesare plății prefinanțării/cererilor de plată/rambursării cheltuielilor eligibile</w:t>
      </w:r>
    </w:p>
    <w:p w14:paraId="284F975F" w14:textId="77777777" w:rsidR="00D701D6" w:rsidRPr="00742FEB" w:rsidRDefault="00D701D6" w:rsidP="006C14F7">
      <w:pPr>
        <w:spacing w:before="60"/>
        <w:ind w:left="133" w:right="104"/>
        <w:jc w:val="both"/>
        <w:rPr>
          <w:rFonts w:ascii="Trebuchet MS" w:eastAsia="Arial" w:hAnsi="Trebuchet MS"/>
          <w:sz w:val="22"/>
          <w:szCs w:val="22"/>
          <w:lang w:val="ro-RO"/>
        </w:rPr>
      </w:pPr>
      <w:r w:rsidRPr="00742FEB">
        <w:rPr>
          <w:rFonts w:ascii="Trebuchet MS" w:eastAsia="Arial" w:hAnsi="Trebuchet MS"/>
          <w:sz w:val="22"/>
          <w:szCs w:val="22"/>
          <w:lang w:val="ro-RO"/>
        </w:rPr>
        <w:t xml:space="preserve">(1) Cererea de prefinanțare/cererea de plată/cererea de rambursare a cheltuielilor vor fi insotite de documentele justificative prevazute de legislatia națională în vigoare și de instrucțiunile emise de AM PTJ  în acest scop. </w:t>
      </w:r>
    </w:p>
    <w:p w14:paraId="106EEC42" w14:textId="3CA1969B" w:rsidR="00D701D6" w:rsidRPr="00742FEB" w:rsidRDefault="00D701D6" w:rsidP="006C14F7">
      <w:pPr>
        <w:spacing w:before="60"/>
        <w:ind w:left="133" w:right="102"/>
        <w:jc w:val="both"/>
        <w:rPr>
          <w:rFonts w:ascii="Trebuchet MS" w:eastAsia="Arial" w:hAnsi="Trebuchet MS"/>
          <w:sz w:val="22"/>
          <w:szCs w:val="22"/>
          <w:lang w:val="ro-RO"/>
        </w:rPr>
      </w:pPr>
      <w:r w:rsidRPr="00742FEB">
        <w:rPr>
          <w:rFonts w:ascii="Trebuchet MS" w:eastAsia="Arial" w:hAnsi="Trebuchet MS"/>
          <w:sz w:val="22"/>
          <w:szCs w:val="22"/>
          <w:lang w:val="ro-RO"/>
        </w:rPr>
        <w:t xml:space="preserve">(2) În procesul de verificare a cererii rambursare </w:t>
      </w:r>
      <w:r w:rsidR="00D04FA3" w:rsidRPr="00742FEB">
        <w:rPr>
          <w:rFonts w:ascii="Trebuchet MS" w:eastAsia="Arial" w:hAnsi="Trebuchet MS"/>
          <w:sz w:val="22"/>
          <w:szCs w:val="22"/>
          <w:lang w:val="ro-RO"/>
        </w:rPr>
        <w:t xml:space="preserve">Beneficiarul </w:t>
      </w:r>
      <w:r w:rsidRPr="00742FEB">
        <w:rPr>
          <w:rFonts w:ascii="Trebuchet MS" w:eastAsia="Arial" w:hAnsi="Trebuchet MS"/>
          <w:sz w:val="22"/>
          <w:szCs w:val="22"/>
          <w:lang w:val="ro-RO"/>
        </w:rPr>
        <w:t xml:space="preserve">este obligat ca în termen de 5 zile de la notificare să răspundă oricărei clarificări solicitate de </w:t>
      </w:r>
      <w:r w:rsidR="00214CD1" w:rsidRPr="00742FEB">
        <w:rPr>
          <w:rFonts w:ascii="Trebuchet MS" w:eastAsia="Arial" w:hAnsi="Trebuchet MS"/>
          <w:sz w:val="22"/>
          <w:szCs w:val="22"/>
          <w:lang w:val="ro-RO"/>
        </w:rPr>
        <w:t>OI/</w:t>
      </w:r>
      <w:r w:rsidRPr="00742FEB">
        <w:rPr>
          <w:rFonts w:ascii="Trebuchet MS" w:eastAsia="Arial" w:hAnsi="Trebuchet MS"/>
          <w:sz w:val="22"/>
          <w:szCs w:val="22"/>
          <w:lang w:val="ro-RO"/>
        </w:rPr>
        <w:t xml:space="preserve">AM. Până  la primirea răspunsului din partea </w:t>
      </w:r>
      <w:r w:rsidR="00D04FA3" w:rsidRPr="00742FEB">
        <w:rPr>
          <w:rFonts w:ascii="Trebuchet MS" w:eastAsia="Arial" w:hAnsi="Trebuchet MS"/>
          <w:sz w:val="22"/>
          <w:szCs w:val="22"/>
          <w:lang w:val="ro-RO"/>
        </w:rPr>
        <w:t xml:space="preserve">Beneficiarului </w:t>
      </w:r>
      <w:r w:rsidRPr="00742FEB">
        <w:rPr>
          <w:rFonts w:ascii="Trebuchet MS" w:eastAsia="Arial" w:hAnsi="Trebuchet MS"/>
          <w:sz w:val="22"/>
          <w:szCs w:val="22"/>
          <w:lang w:val="ro-RO"/>
        </w:rPr>
        <w:t xml:space="preserve">termenul de verificare a cererii de rambursare se suspendă. Nedepunerea de către </w:t>
      </w:r>
      <w:r w:rsidR="00D04FA3" w:rsidRPr="00742FEB">
        <w:rPr>
          <w:rFonts w:ascii="Trebuchet MS" w:eastAsia="Arial" w:hAnsi="Trebuchet MS"/>
          <w:sz w:val="22"/>
          <w:szCs w:val="22"/>
          <w:lang w:val="ro-RO"/>
        </w:rPr>
        <w:t xml:space="preserve">Beneficiar </w:t>
      </w:r>
      <w:r w:rsidRPr="00742FEB">
        <w:rPr>
          <w:rFonts w:ascii="Trebuchet MS" w:eastAsia="Arial" w:hAnsi="Trebuchet MS"/>
          <w:sz w:val="22"/>
          <w:szCs w:val="22"/>
          <w:lang w:val="ro-RO"/>
        </w:rPr>
        <w:t>a documentelor sau clarificărilor solicitate, în termenul prevăzut la acest alineat, atrage respingerea parţială sau totală, după caz, a cererii de rambursare.</w:t>
      </w:r>
    </w:p>
    <w:p w14:paraId="0A6A642A" w14:textId="77777777" w:rsidR="00D701D6" w:rsidRPr="00742FEB" w:rsidRDefault="00D701D6" w:rsidP="006C14F7">
      <w:pPr>
        <w:spacing w:before="60"/>
        <w:ind w:left="133" w:right="403"/>
        <w:jc w:val="both"/>
        <w:rPr>
          <w:rFonts w:ascii="Trebuchet MS" w:eastAsia="Arial" w:hAnsi="Trebuchet MS"/>
          <w:b/>
          <w:sz w:val="22"/>
          <w:szCs w:val="22"/>
          <w:lang w:val="ro-RO"/>
        </w:rPr>
      </w:pPr>
      <w:r w:rsidRPr="00742FEB">
        <w:rPr>
          <w:rFonts w:ascii="Trebuchet MS" w:eastAsia="Trebuchet MS" w:hAnsi="Trebuchet MS"/>
          <w:b/>
          <w:sz w:val="22"/>
          <w:szCs w:val="22"/>
          <w:lang w:val="ro-RO"/>
        </w:rPr>
        <w:t>(</w:t>
      </w:r>
      <w:r w:rsidRPr="00742FEB">
        <w:rPr>
          <w:rFonts w:ascii="Trebuchet MS" w:eastAsia="Arial" w:hAnsi="Trebuchet MS"/>
          <w:b/>
          <w:sz w:val="22"/>
          <w:szCs w:val="22"/>
          <w:lang w:val="ro-RO"/>
        </w:rPr>
        <w:t>e) Graficul de depunere a cererilor de prefinanțare/plată/rambursare a cheltuielilor</w:t>
      </w:r>
    </w:p>
    <w:p w14:paraId="2E915DF9" w14:textId="223E788A" w:rsidR="00D701D6" w:rsidRPr="00742FEB" w:rsidRDefault="00D701D6" w:rsidP="006C14F7">
      <w:pPr>
        <w:spacing w:before="60"/>
        <w:ind w:left="471" w:right="105" w:hanging="338"/>
        <w:jc w:val="both"/>
        <w:rPr>
          <w:rFonts w:ascii="Trebuchet MS" w:eastAsia="Arial" w:hAnsi="Trebuchet MS"/>
          <w:sz w:val="22"/>
          <w:szCs w:val="22"/>
          <w:lang w:val="ro-RO"/>
        </w:rPr>
      </w:pPr>
      <w:r w:rsidRPr="00742FEB">
        <w:rPr>
          <w:rFonts w:ascii="Trebuchet MS" w:eastAsia="Arial" w:hAnsi="Trebuchet MS"/>
          <w:sz w:val="22"/>
          <w:szCs w:val="22"/>
          <w:lang w:val="ro-RO"/>
        </w:rPr>
        <w:t xml:space="preserve">(1) Graficul de depunere a cererilor de prefinanțare/plată/rambursare a cheltuielilor este parte integrantă  a </w:t>
      </w:r>
      <w:r w:rsidR="00A721E8">
        <w:rPr>
          <w:rFonts w:ascii="Trebuchet MS" w:eastAsia="Arial" w:hAnsi="Trebuchet MS"/>
          <w:sz w:val="22"/>
          <w:szCs w:val="22"/>
          <w:lang w:val="ro-RO"/>
        </w:rPr>
        <w:t xml:space="preserve">Contractului </w:t>
      </w:r>
      <w:r w:rsidRPr="00742FEB">
        <w:rPr>
          <w:rFonts w:ascii="Trebuchet MS" w:eastAsia="Arial" w:hAnsi="Trebuchet MS"/>
          <w:sz w:val="22"/>
          <w:szCs w:val="22"/>
          <w:lang w:val="ro-RO"/>
        </w:rPr>
        <w:t xml:space="preserve"> de finanțare - Anexa </w:t>
      </w:r>
      <w:r w:rsidR="00A721E8">
        <w:rPr>
          <w:rFonts w:ascii="Trebuchet MS" w:eastAsia="Arial" w:hAnsi="Trebuchet MS"/>
          <w:sz w:val="22"/>
          <w:szCs w:val="22"/>
          <w:lang w:val="ro-RO"/>
        </w:rPr>
        <w:t xml:space="preserve">nr. </w:t>
      </w:r>
      <w:r w:rsidRPr="00742FEB">
        <w:rPr>
          <w:rFonts w:ascii="Trebuchet MS" w:eastAsia="Arial" w:hAnsi="Trebuchet MS"/>
          <w:sz w:val="22"/>
          <w:szCs w:val="22"/>
          <w:lang w:val="ro-RO"/>
        </w:rPr>
        <w:t>3 la Contractul  de finanțare</w:t>
      </w:r>
      <w:r w:rsidR="00A721E8">
        <w:rPr>
          <w:rFonts w:ascii="Trebuchet MS" w:eastAsia="Arial" w:hAnsi="Trebuchet MS"/>
          <w:sz w:val="22"/>
          <w:szCs w:val="22"/>
          <w:lang w:val="ro-RO"/>
        </w:rPr>
        <w:t xml:space="preserve"> – condiții generale</w:t>
      </w:r>
      <w:r w:rsidRPr="00742FEB">
        <w:rPr>
          <w:rFonts w:ascii="Trebuchet MS" w:eastAsia="Arial" w:hAnsi="Trebuchet MS"/>
          <w:sz w:val="22"/>
          <w:szCs w:val="22"/>
          <w:lang w:val="ro-RO"/>
        </w:rPr>
        <w:t>.</w:t>
      </w:r>
    </w:p>
    <w:p w14:paraId="19CEF493" w14:textId="77777777" w:rsidR="00D701D6" w:rsidRPr="00742FEB" w:rsidRDefault="00D701D6" w:rsidP="006C14F7">
      <w:pPr>
        <w:spacing w:before="60"/>
        <w:ind w:left="471" w:right="105" w:hanging="338"/>
        <w:jc w:val="both"/>
        <w:rPr>
          <w:rFonts w:ascii="Trebuchet MS" w:eastAsia="Arial" w:hAnsi="Trebuchet MS"/>
          <w:sz w:val="22"/>
          <w:szCs w:val="22"/>
          <w:lang w:val="ro-RO"/>
        </w:rPr>
      </w:pPr>
      <w:r w:rsidRPr="00742FEB">
        <w:rPr>
          <w:rFonts w:ascii="Trebuchet MS" w:eastAsia="Arial" w:hAnsi="Trebuchet MS"/>
          <w:sz w:val="22"/>
          <w:szCs w:val="22"/>
          <w:lang w:val="ro-RO"/>
        </w:rPr>
        <w:t>(2) Beneficiarul   are   obligativitatea   actualizării   acestuia   în   funcţie   de   cererile   de prefinanțare/plată/rambursare decontate de autoritatea de management, în condițiile prevăzute de prezentul contract de finanțare.</w:t>
      </w:r>
    </w:p>
    <w:p w14:paraId="33895A15" w14:textId="77777777" w:rsidR="00D701D6" w:rsidRPr="00742FEB" w:rsidRDefault="00D701D6" w:rsidP="006C14F7">
      <w:pPr>
        <w:tabs>
          <w:tab w:val="left" w:pos="450"/>
        </w:tabs>
        <w:ind w:right="75"/>
        <w:jc w:val="both"/>
        <w:rPr>
          <w:rFonts w:ascii="Trebuchet MS" w:eastAsia="Arial" w:hAnsi="Trebuchet MS"/>
          <w:b/>
          <w:spacing w:val="1"/>
          <w:sz w:val="22"/>
          <w:szCs w:val="22"/>
          <w:lang w:val="ro-RO"/>
        </w:rPr>
      </w:pPr>
    </w:p>
    <w:p w14:paraId="5500AF88" w14:textId="4F251003" w:rsidR="00D701D6" w:rsidRPr="00742FEB" w:rsidRDefault="00D701D6" w:rsidP="006C14F7">
      <w:pPr>
        <w:tabs>
          <w:tab w:val="left" w:pos="450"/>
        </w:tabs>
        <w:ind w:right="75"/>
        <w:jc w:val="both"/>
        <w:rPr>
          <w:rFonts w:ascii="Trebuchet MS" w:eastAsia="Arial" w:hAnsi="Trebuchet MS"/>
          <w:b/>
          <w:spacing w:val="1"/>
          <w:sz w:val="22"/>
          <w:szCs w:val="22"/>
          <w:lang w:val="ro-RO"/>
        </w:rPr>
      </w:pPr>
      <w:r w:rsidRPr="00742FEB">
        <w:rPr>
          <w:rFonts w:ascii="Trebuchet MS" w:eastAsia="Arial" w:hAnsi="Trebuchet MS"/>
          <w:b/>
          <w:spacing w:val="1"/>
          <w:sz w:val="22"/>
          <w:szCs w:val="22"/>
          <w:lang w:val="ro-RO"/>
        </w:rPr>
        <w:t>Secțiunea I</w:t>
      </w:r>
      <w:r w:rsidR="00800139" w:rsidRPr="00742FEB">
        <w:rPr>
          <w:rFonts w:ascii="Trebuchet MS" w:eastAsia="Arial" w:hAnsi="Trebuchet MS"/>
          <w:b/>
          <w:spacing w:val="1"/>
          <w:sz w:val="22"/>
          <w:szCs w:val="22"/>
          <w:lang w:val="ro-RO"/>
        </w:rPr>
        <w:t>II</w:t>
      </w:r>
      <w:r w:rsidRPr="00742FEB">
        <w:rPr>
          <w:rFonts w:ascii="Trebuchet MS" w:eastAsia="Arial" w:hAnsi="Trebuchet MS"/>
          <w:b/>
          <w:spacing w:val="1"/>
          <w:sz w:val="22"/>
          <w:szCs w:val="22"/>
          <w:lang w:val="ro-RO"/>
        </w:rPr>
        <w:t xml:space="preserve"> – Monitorizarea și raportarea</w:t>
      </w:r>
    </w:p>
    <w:p w14:paraId="1E69A682" w14:textId="3EA7764C" w:rsidR="00DA5585" w:rsidRPr="00742FEB" w:rsidRDefault="00313545" w:rsidP="00313545">
      <w:pPr>
        <w:pStyle w:val="NormalWeb"/>
        <w:spacing w:after="240"/>
        <w:jc w:val="both"/>
        <w:rPr>
          <w:rFonts w:ascii="Trebuchet MS" w:hAnsi="Trebuchet MS"/>
          <w:b/>
          <w:bCs/>
          <w:sz w:val="22"/>
          <w:szCs w:val="22"/>
          <w:lang w:val="it-IT"/>
        </w:rPr>
      </w:pPr>
      <w:r w:rsidRPr="00742FEB">
        <w:rPr>
          <w:rFonts w:ascii="Trebuchet MS" w:hAnsi="Trebuchet MS"/>
          <w:b/>
          <w:bCs/>
          <w:sz w:val="22"/>
          <w:szCs w:val="22"/>
          <w:lang w:val="it-IT"/>
        </w:rPr>
        <w:t>Art</w:t>
      </w:r>
      <w:r w:rsidR="002A6DA5" w:rsidRPr="00742FEB">
        <w:rPr>
          <w:rFonts w:ascii="Trebuchet MS" w:hAnsi="Trebuchet MS"/>
          <w:b/>
          <w:bCs/>
          <w:sz w:val="22"/>
          <w:szCs w:val="22"/>
          <w:lang w:val="it-IT"/>
        </w:rPr>
        <w:t>icolul</w:t>
      </w:r>
      <w:r w:rsidRPr="00742FEB">
        <w:rPr>
          <w:rFonts w:ascii="Trebuchet MS" w:hAnsi="Trebuchet MS"/>
          <w:b/>
          <w:bCs/>
          <w:sz w:val="22"/>
          <w:szCs w:val="22"/>
          <w:lang w:val="it-IT"/>
        </w:rPr>
        <w:t xml:space="preserve"> 1</w:t>
      </w:r>
      <w:r w:rsidR="002A6DA5" w:rsidRPr="00742FEB">
        <w:rPr>
          <w:rFonts w:ascii="Trebuchet MS" w:hAnsi="Trebuchet MS"/>
          <w:b/>
          <w:bCs/>
          <w:sz w:val="22"/>
          <w:szCs w:val="22"/>
          <w:lang w:val="it-IT"/>
        </w:rPr>
        <w:t>6</w:t>
      </w:r>
      <w:r w:rsidRPr="00742FEB">
        <w:rPr>
          <w:rFonts w:ascii="Trebuchet MS" w:hAnsi="Trebuchet MS"/>
          <w:b/>
          <w:bCs/>
          <w:sz w:val="22"/>
          <w:szCs w:val="22"/>
          <w:lang w:val="it-IT"/>
        </w:rPr>
        <w:t xml:space="preserve"> Monitorizarea/raportarea implementării proiectelor</w:t>
      </w:r>
    </w:p>
    <w:p w14:paraId="20A4A2C9" w14:textId="5A9843B0" w:rsidR="00313545" w:rsidRPr="00742FEB" w:rsidRDefault="00313545" w:rsidP="00DA5585">
      <w:pPr>
        <w:pStyle w:val="NormalWeb"/>
        <w:spacing w:before="0" w:beforeAutospacing="0" w:after="240"/>
        <w:jc w:val="both"/>
        <w:rPr>
          <w:rFonts w:ascii="Trebuchet MS" w:hAnsi="Trebuchet MS"/>
          <w:b/>
          <w:bCs/>
          <w:sz w:val="22"/>
          <w:szCs w:val="22"/>
          <w:lang w:val="it-IT"/>
        </w:rPr>
      </w:pPr>
      <w:r w:rsidRPr="00742FEB">
        <w:rPr>
          <w:rFonts w:ascii="Trebuchet MS" w:hAnsi="Trebuchet MS"/>
          <w:sz w:val="22"/>
          <w:szCs w:val="22"/>
          <w:lang w:val="it-IT"/>
        </w:rPr>
        <w:t>(1)</w:t>
      </w:r>
      <w:r w:rsidRPr="00742FEB">
        <w:rPr>
          <w:rFonts w:ascii="Trebuchet MS" w:hAnsi="Trebuchet MS"/>
          <w:sz w:val="22"/>
          <w:szCs w:val="22"/>
          <w:lang w:val="it-IT"/>
        </w:rPr>
        <w:tab/>
        <w:t>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6705CBAA" w14:textId="77777777" w:rsidR="00313545" w:rsidRPr="00742FEB" w:rsidRDefault="00313545" w:rsidP="00DA5585">
      <w:pPr>
        <w:pStyle w:val="NormalWeb"/>
        <w:spacing w:before="0" w:beforeAutospacing="0" w:after="240"/>
        <w:jc w:val="both"/>
        <w:rPr>
          <w:rFonts w:ascii="Trebuchet MS" w:hAnsi="Trebuchet MS"/>
          <w:sz w:val="22"/>
          <w:szCs w:val="22"/>
          <w:lang w:val="it-IT"/>
        </w:rPr>
      </w:pPr>
      <w:r w:rsidRPr="00742FEB">
        <w:rPr>
          <w:rFonts w:ascii="Trebuchet MS" w:hAnsi="Trebuchet MS"/>
          <w:sz w:val="22"/>
          <w:szCs w:val="22"/>
          <w:lang w:val="it-IT"/>
        </w:rPr>
        <w:t>a)</w:t>
      </w:r>
      <w:r w:rsidRPr="00742FEB">
        <w:rPr>
          <w:rFonts w:ascii="Trebuchet MS" w:hAnsi="Trebuchet MS"/>
          <w:sz w:val="22"/>
          <w:szCs w:val="22"/>
          <w:lang w:val="it-IT"/>
        </w:rPr>
        <w:tab/>
        <w:t>suspendarea totală/parțială a autorizării/plății sumelor asociate cererilor de plată/rambursare după caz, atât a celor aflate în curs de procesare la nivelul AM/OI cât și a celor viitoare;</w:t>
      </w:r>
    </w:p>
    <w:p w14:paraId="64632002" w14:textId="77777777" w:rsidR="00313545" w:rsidRPr="00742FEB" w:rsidRDefault="00313545" w:rsidP="00DA5585">
      <w:pPr>
        <w:pStyle w:val="NormalWeb"/>
        <w:spacing w:before="0" w:beforeAutospacing="0" w:after="240"/>
        <w:jc w:val="both"/>
        <w:rPr>
          <w:rFonts w:ascii="Trebuchet MS" w:hAnsi="Trebuchet MS"/>
          <w:sz w:val="22"/>
          <w:szCs w:val="22"/>
          <w:lang w:val="it-IT"/>
        </w:rPr>
      </w:pPr>
      <w:r w:rsidRPr="00742FEB">
        <w:rPr>
          <w:rFonts w:ascii="Trebuchet MS" w:hAnsi="Trebuchet MS"/>
          <w:sz w:val="22"/>
          <w:szCs w:val="22"/>
          <w:lang w:val="it-IT"/>
        </w:rPr>
        <w:t>b)</w:t>
      </w:r>
      <w:r w:rsidRPr="00742FEB">
        <w:rPr>
          <w:rFonts w:ascii="Trebuchet MS" w:hAnsi="Trebuchet MS"/>
          <w:sz w:val="22"/>
          <w:szCs w:val="22"/>
          <w:lang w:val="it-IT"/>
        </w:rPr>
        <w:tab/>
        <w:t>efectuarea de vizite la fața locului și solicitarea de raportări/justificări suplimentare legate de înregistrarea decalajelor respectiv, cu posibilitatea aplicării inclusiv a măsurii de la lit. a);</w:t>
      </w:r>
    </w:p>
    <w:p w14:paraId="49CFD21B" w14:textId="77777777" w:rsidR="00313545" w:rsidRPr="00742FEB" w:rsidRDefault="00313545" w:rsidP="00DA5585">
      <w:pPr>
        <w:pStyle w:val="NormalWeb"/>
        <w:spacing w:before="0" w:beforeAutospacing="0" w:after="240"/>
        <w:jc w:val="both"/>
        <w:rPr>
          <w:rFonts w:ascii="Trebuchet MS" w:hAnsi="Trebuchet MS"/>
          <w:sz w:val="22"/>
          <w:szCs w:val="22"/>
          <w:lang w:val="it-IT"/>
        </w:rPr>
      </w:pPr>
      <w:r w:rsidRPr="00742FEB">
        <w:rPr>
          <w:rFonts w:ascii="Trebuchet MS" w:hAnsi="Trebuchet MS"/>
          <w:sz w:val="22"/>
          <w:szCs w:val="22"/>
          <w:lang w:val="it-IT"/>
        </w:rPr>
        <w:t>c)</w:t>
      </w:r>
      <w:r w:rsidRPr="00742FEB">
        <w:rPr>
          <w:rFonts w:ascii="Trebuchet MS" w:hAnsi="Trebuchet MS"/>
          <w:sz w:val="22"/>
          <w:szCs w:val="22"/>
          <w:lang w:val="it-IT"/>
        </w:rPr>
        <w:tab/>
        <w:t>rezilierea contractului de finanțare și recuperarea sumelor plățite, inclusiv a dobânzilor și penalităților asociate, în conformitate cu prevederile prezentului contract.</w:t>
      </w:r>
    </w:p>
    <w:p w14:paraId="44BC266E" w14:textId="77777777" w:rsidR="00313545" w:rsidRPr="00742FEB" w:rsidRDefault="00313545" w:rsidP="00DA5585">
      <w:pPr>
        <w:pStyle w:val="NormalWeb"/>
        <w:spacing w:before="0" w:beforeAutospacing="0" w:after="240"/>
        <w:jc w:val="both"/>
        <w:rPr>
          <w:rFonts w:ascii="Trebuchet MS" w:hAnsi="Trebuchet MS"/>
          <w:sz w:val="22"/>
          <w:szCs w:val="22"/>
          <w:lang w:val="it-IT"/>
        </w:rPr>
      </w:pPr>
      <w:r w:rsidRPr="00742FEB">
        <w:rPr>
          <w:rFonts w:ascii="Trebuchet MS" w:hAnsi="Trebuchet MS"/>
          <w:sz w:val="22"/>
          <w:szCs w:val="22"/>
          <w:lang w:val="it-IT"/>
        </w:rPr>
        <w:t>(2)</w:t>
      </w:r>
      <w:r w:rsidRPr="00742FEB">
        <w:rPr>
          <w:rFonts w:ascii="Trebuchet MS" w:hAnsi="Trebuchet MS"/>
          <w:sz w:val="22"/>
          <w:szCs w:val="22"/>
          <w:lang w:val="it-IT"/>
        </w:rPr>
        <w:tab/>
        <w:t>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11B34E3" w14:textId="77777777" w:rsidR="00313545" w:rsidRPr="00742FEB" w:rsidRDefault="00313545" w:rsidP="00DA5585">
      <w:pPr>
        <w:pStyle w:val="NormalWeb"/>
        <w:spacing w:before="0" w:beforeAutospacing="0" w:after="240"/>
        <w:jc w:val="both"/>
        <w:rPr>
          <w:rFonts w:ascii="Trebuchet MS" w:hAnsi="Trebuchet MS"/>
          <w:sz w:val="22"/>
          <w:szCs w:val="22"/>
          <w:lang w:val="it-IT"/>
        </w:rPr>
      </w:pPr>
      <w:r w:rsidRPr="00742FEB">
        <w:rPr>
          <w:rFonts w:ascii="Trebuchet MS" w:hAnsi="Trebuchet MS"/>
          <w:sz w:val="22"/>
          <w:szCs w:val="22"/>
          <w:lang w:val="it-IT"/>
        </w:rPr>
        <w:t>(3)</w:t>
      </w:r>
      <w:r w:rsidRPr="00742FEB">
        <w:rPr>
          <w:rFonts w:ascii="Trebuchet MS" w:hAnsi="Trebuchet MS"/>
          <w:sz w:val="22"/>
          <w:szCs w:val="22"/>
          <w:lang w:val="it-IT"/>
        </w:rPr>
        <w:tab/>
        <w:t>În completarea dispozițiilor art.13 alin. (11) litera f) din Contractul de finanțare – Condiții generale vor fi luate în considerare următoarele prevederi:</w:t>
      </w:r>
    </w:p>
    <w:p w14:paraId="0BC8A3A9" w14:textId="51A303DF" w:rsidR="00313545" w:rsidRPr="00742FEB" w:rsidRDefault="00634A4E" w:rsidP="00DA5585">
      <w:pPr>
        <w:pStyle w:val="NormalWeb"/>
        <w:spacing w:before="0" w:beforeAutospacing="0" w:after="240"/>
        <w:jc w:val="both"/>
        <w:rPr>
          <w:rFonts w:ascii="Trebuchet MS" w:hAnsi="Trebuchet MS"/>
          <w:sz w:val="22"/>
          <w:szCs w:val="22"/>
          <w:lang w:val="it-IT"/>
        </w:rPr>
      </w:pPr>
      <w:r>
        <w:rPr>
          <w:rFonts w:ascii="Trebuchet MS" w:hAnsi="Trebuchet MS"/>
          <w:sz w:val="22"/>
          <w:szCs w:val="22"/>
          <w:lang w:val="it-IT"/>
        </w:rPr>
        <w:t xml:space="preserve">- </w:t>
      </w:r>
      <w:r w:rsidR="00313545" w:rsidRPr="00742FEB">
        <w:rPr>
          <w:rFonts w:ascii="Trebuchet MS" w:hAnsi="Trebuchet MS"/>
          <w:sz w:val="22"/>
          <w:szCs w:val="22"/>
          <w:lang w:val="it-IT"/>
        </w:rPr>
        <w:t xml:space="preserve"> în situația nerealizării, la termen, a indicatorilor de etapă, AM adoptă și implementează, în funcție de riscurile identificate, acțiuni și măsuri de monitorizare consolidată, după cum urmează: </w:t>
      </w:r>
    </w:p>
    <w:p w14:paraId="2B3B50E8" w14:textId="77777777" w:rsidR="00313545" w:rsidRPr="00742FEB" w:rsidRDefault="00313545" w:rsidP="00DA5585">
      <w:pPr>
        <w:pStyle w:val="NormalWeb"/>
        <w:spacing w:before="0" w:beforeAutospacing="0" w:after="240"/>
        <w:jc w:val="both"/>
        <w:rPr>
          <w:rFonts w:ascii="Trebuchet MS" w:hAnsi="Trebuchet MS"/>
          <w:sz w:val="22"/>
          <w:szCs w:val="22"/>
          <w:lang w:val="it-IT"/>
        </w:rPr>
      </w:pPr>
      <w:r w:rsidRPr="00742FEB">
        <w:rPr>
          <w:rFonts w:ascii="Trebuchet MS" w:hAnsi="Trebuchet MS"/>
          <w:sz w:val="22"/>
          <w:szCs w:val="22"/>
          <w:lang w:val="it-IT"/>
        </w:rPr>
        <w:t xml:space="preserve">i) va fi notificat beneficiarul și i se va solicita de către AM, transmiterea documentelor justificative/dovedirea cauzelor obiective pentru nerealizarea la termen a indicatorilor de etapă, în termen de 5 zile lucrătoare de la primirea notificării. </w:t>
      </w:r>
    </w:p>
    <w:p w14:paraId="1D9B9057" w14:textId="77777777" w:rsidR="00313545" w:rsidRPr="00742FEB" w:rsidRDefault="00313545" w:rsidP="00DA5585">
      <w:pPr>
        <w:pStyle w:val="NormalWeb"/>
        <w:spacing w:before="0" w:beforeAutospacing="0" w:after="240"/>
        <w:jc w:val="both"/>
        <w:rPr>
          <w:rFonts w:ascii="Trebuchet MS" w:hAnsi="Trebuchet MS"/>
          <w:sz w:val="22"/>
          <w:szCs w:val="22"/>
          <w:lang w:val="it-IT"/>
        </w:rPr>
      </w:pPr>
      <w:r w:rsidRPr="00742FEB">
        <w:rPr>
          <w:rFonts w:ascii="Trebuchet MS" w:hAnsi="Trebuchet MS"/>
          <w:sz w:val="22"/>
          <w:szCs w:val="22"/>
          <w:lang w:val="it-IT"/>
        </w:rPr>
        <w:t xml:space="preserve">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 </w:t>
      </w:r>
    </w:p>
    <w:p w14:paraId="637FB4BC" w14:textId="5BB557E4" w:rsidR="00D701D6" w:rsidRPr="00742FEB" w:rsidRDefault="00313545" w:rsidP="00DA5585">
      <w:pPr>
        <w:pStyle w:val="NormalWeb"/>
        <w:spacing w:before="0" w:beforeAutospacing="0" w:after="240"/>
        <w:jc w:val="both"/>
        <w:rPr>
          <w:rFonts w:ascii="Trebuchet MS" w:hAnsi="Trebuchet MS"/>
          <w:sz w:val="22"/>
          <w:szCs w:val="22"/>
          <w:lang w:val="it-IT"/>
        </w:rPr>
      </w:pPr>
      <w:r w:rsidRPr="00742FEB">
        <w:rPr>
          <w:rFonts w:ascii="Trebuchet MS" w:hAnsi="Trebuchet MS"/>
          <w:sz w:val="22"/>
          <w:szCs w:val="22"/>
          <w:lang w:val="it-IT"/>
        </w:rPr>
        <w:t>(4)</w:t>
      </w:r>
      <w:r w:rsidRPr="00742FEB">
        <w:rPr>
          <w:rFonts w:ascii="Trebuchet MS" w:hAnsi="Trebuchet MS"/>
          <w:sz w:val="22"/>
          <w:szCs w:val="22"/>
          <w:lang w:val="it-IT"/>
        </w:rPr>
        <w:tab/>
        <w:t>Măsurile prevăzute specificate la art. 13 alin. (11) literele (a) - (e) din Contractul de finanțare – Condiții generale pot fi aplicate de catre AM /OI în mod gradual.</w:t>
      </w:r>
    </w:p>
    <w:p w14:paraId="15B96C0D" w14:textId="77777777" w:rsidR="00DA5585" w:rsidRPr="00742FEB" w:rsidRDefault="00D701D6" w:rsidP="00DA5585">
      <w:pPr>
        <w:jc w:val="both"/>
        <w:rPr>
          <w:rFonts w:ascii="Trebuchet MS" w:eastAsia="Arial" w:hAnsi="Trebuchet MS"/>
          <w:b/>
          <w:bCs/>
          <w:sz w:val="22"/>
          <w:szCs w:val="22"/>
          <w:lang w:val="ro-RO"/>
        </w:rPr>
      </w:pPr>
      <w:r w:rsidRPr="00742FEB">
        <w:rPr>
          <w:rFonts w:ascii="Trebuchet MS" w:eastAsia="Arial" w:hAnsi="Trebuchet MS"/>
          <w:b/>
          <w:bCs/>
          <w:sz w:val="22"/>
          <w:szCs w:val="22"/>
          <w:lang w:val="ro-RO"/>
        </w:rPr>
        <w:t xml:space="preserve">Secțiunea </w:t>
      </w:r>
      <w:r w:rsidR="00800139" w:rsidRPr="00742FEB">
        <w:rPr>
          <w:rFonts w:ascii="Trebuchet MS" w:eastAsia="Arial" w:hAnsi="Trebuchet MS"/>
          <w:b/>
          <w:bCs/>
          <w:sz w:val="22"/>
          <w:szCs w:val="22"/>
          <w:lang w:val="ro-RO"/>
        </w:rPr>
        <w:t>I</w:t>
      </w:r>
      <w:r w:rsidRPr="00742FEB">
        <w:rPr>
          <w:rFonts w:ascii="Trebuchet MS" w:eastAsia="Arial" w:hAnsi="Trebuchet MS"/>
          <w:b/>
          <w:bCs/>
          <w:sz w:val="22"/>
          <w:szCs w:val="22"/>
          <w:lang w:val="ro-RO"/>
        </w:rPr>
        <w:t>V - Prevederi specifice apelului de proiecte privind ”Sprijinirea tranziției forței de muncă”</w:t>
      </w:r>
    </w:p>
    <w:p w14:paraId="22821A08" w14:textId="77777777" w:rsidR="00DA5585" w:rsidRPr="00742FEB" w:rsidRDefault="00DA5585" w:rsidP="00DA5585">
      <w:pPr>
        <w:jc w:val="both"/>
        <w:rPr>
          <w:rFonts w:ascii="Trebuchet MS" w:eastAsia="Arial" w:hAnsi="Trebuchet MS"/>
          <w:b/>
          <w:bCs/>
          <w:sz w:val="22"/>
          <w:szCs w:val="22"/>
          <w:lang w:val="ro-RO"/>
        </w:rPr>
      </w:pPr>
    </w:p>
    <w:p w14:paraId="394FC88B" w14:textId="39720439" w:rsidR="00313545" w:rsidRPr="00742FEB" w:rsidRDefault="00313545" w:rsidP="00DA5585">
      <w:pPr>
        <w:jc w:val="both"/>
        <w:rPr>
          <w:rFonts w:ascii="Trebuchet MS" w:eastAsia="Arial" w:hAnsi="Trebuchet MS"/>
          <w:b/>
          <w:bCs/>
          <w:sz w:val="22"/>
          <w:szCs w:val="22"/>
          <w:lang w:val="ro-RO"/>
        </w:rPr>
      </w:pPr>
      <w:r w:rsidRPr="00742FEB">
        <w:rPr>
          <w:rFonts w:ascii="Trebuchet MS" w:hAnsi="Trebuchet MS"/>
          <w:b/>
          <w:bCs/>
          <w:sz w:val="22"/>
          <w:szCs w:val="22"/>
          <w:lang w:val="it-IT"/>
        </w:rPr>
        <w:t>Articolul 1</w:t>
      </w:r>
      <w:r w:rsidR="002A6DA5" w:rsidRPr="00742FEB">
        <w:rPr>
          <w:rFonts w:ascii="Trebuchet MS" w:hAnsi="Trebuchet MS"/>
          <w:b/>
          <w:bCs/>
          <w:sz w:val="22"/>
          <w:szCs w:val="22"/>
          <w:lang w:val="it-IT"/>
        </w:rPr>
        <w:t>7</w:t>
      </w:r>
      <w:r w:rsidRPr="00742FEB">
        <w:rPr>
          <w:rFonts w:ascii="Trebuchet MS" w:hAnsi="Trebuchet MS"/>
          <w:b/>
          <w:bCs/>
          <w:sz w:val="22"/>
          <w:szCs w:val="22"/>
          <w:lang w:val="it-IT"/>
        </w:rPr>
        <w:t xml:space="preserve"> </w:t>
      </w:r>
      <w:r w:rsidR="002A6DA5" w:rsidRPr="00742FEB">
        <w:rPr>
          <w:rFonts w:ascii="Trebuchet MS" w:hAnsi="Trebuchet MS"/>
          <w:b/>
          <w:bCs/>
          <w:sz w:val="22"/>
          <w:szCs w:val="22"/>
          <w:lang w:val="it-IT"/>
        </w:rPr>
        <w:t xml:space="preserve">- </w:t>
      </w:r>
      <w:r w:rsidRPr="00742FEB">
        <w:rPr>
          <w:rFonts w:ascii="Trebuchet MS" w:hAnsi="Trebuchet MS"/>
          <w:b/>
          <w:bCs/>
          <w:sz w:val="22"/>
          <w:szCs w:val="22"/>
          <w:lang w:val="it-IT"/>
        </w:rPr>
        <w:t>Alte obligații specifice beneficiarului</w:t>
      </w:r>
    </w:p>
    <w:p w14:paraId="3AD93194" w14:textId="77777777" w:rsidR="00313545" w:rsidRPr="00742FEB" w:rsidRDefault="00313545" w:rsidP="006C14F7">
      <w:pPr>
        <w:jc w:val="both"/>
        <w:rPr>
          <w:rFonts w:ascii="Trebuchet MS" w:eastAsia="Arial" w:hAnsi="Trebuchet MS"/>
          <w:b/>
          <w:bCs/>
          <w:sz w:val="22"/>
          <w:szCs w:val="22"/>
          <w:lang w:val="ro-RO"/>
        </w:rPr>
      </w:pPr>
    </w:p>
    <w:p w14:paraId="59B42208" w14:textId="3AAAD525" w:rsidR="00750EB3" w:rsidRPr="00786F7E" w:rsidRDefault="00750EB3" w:rsidP="00786F7E">
      <w:pPr>
        <w:jc w:val="both"/>
        <w:rPr>
          <w:rFonts w:ascii="Trebuchet MS" w:eastAsia="Arial" w:hAnsi="Trebuchet MS"/>
          <w:sz w:val="22"/>
          <w:szCs w:val="22"/>
          <w:lang w:val="ro-RO"/>
        </w:rPr>
      </w:pPr>
      <w:r w:rsidRPr="00786F7E">
        <w:rPr>
          <w:rFonts w:ascii="Trebuchet MS" w:eastAsia="Arial" w:hAnsi="Trebuchet MS"/>
          <w:sz w:val="22"/>
          <w:szCs w:val="22"/>
          <w:lang w:val="ro-RO"/>
        </w:rPr>
        <w:t xml:space="preserve">Fiecare participant, în întelesul indicatorului de </w:t>
      </w:r>
      <w:r w:rsidR="00DC6C2D" w:rsidRPr="00786F7E">
        <w:rPr>
          <w:rFonts w:ascii="Trebuchet MS" w:eastAsia="Arial" w:hAnsi="Trebuchet MS"/>
          <w:sz w:val="22"/>
          <w:szCs w:val="22"/>
          <w:lang w:val="ro-RO"/>
        </w:rPr>
        <w:t xml:space="preserve">realizare </w:t>
      </w:r>
      <w:r w:rsidR="0004308E" w:rsidRPr="00786F7E">
        <w:rPr>
          <w:rFonts w:ascii="Trebuchet MS" w:eastAsia="Arial" w:hAnsi="Trebuchet MS"/>
          <w:sz w:val="22"/>
          <w:szCs w:val="22"/>
          <w:lang w:val="ro-RO"/>
        </w:rPr>
        <w:t xml:space="preserve">EECO01 va trebui să dovedească participarea la una din activitățile eligibile enumerate în ghidul solicitantului, </w:t>
      </w:r>
      <w:r w:rsidR="00634A4E" w:rsidRPr="00786F7E">
        <w:rPr>
          <w:rFonts w:ascii="Trebuchet MS" w:eastAsia="Arial" w:hAnsi="Trebuchet MS"/>
          <w:sz w:val="22"/>
          <w:szCs w:val="22"/>
          <w:lang w:val="ro-RO"/>
        </w:rPr>
        <w:t>sub</w:t>
      </w:r>
      <w:r w:rsidR="0004308E" w:rsidRPr="00786F7E">
        <w:rPr>
          <w:rFonts w:ascii="Trebuchet MS" w:eastAsia="Arial" w:hAnsi="Trebuchet MS"/>
          <w:sz w:val="22"/>
          <w:szCs w:val="22"/>
          <w:lang w:val="ro-RO"/>
        </w:rPr>
        <w:t>secțiunea 5.2.2. Activități eligibile (cu excepția achiziției de bunuri) printr-un document eliberat de o entitate acreditată/auto</w:t>
      </w:r>
      <w:r w:rsidR="00D06FFD" w:rsidRPr="00786F7E">
        <w:rPr>
          <w:rFonts w:ascii="Trebuchet MS" w:eastAsia="Arial" w:hAnsi="Trebuchet MS"/>
          <w:sz w:val="22"/>
          <w:szCs w:val="22"/>
          <w:lang w:val="ro-RO"/>
        </w:rPr>
        <w:t>r</w:t>
      </w:r>
      <w:r w:rsidR="0004308E" w:rsidRPr="00786F7E">
        <w:rPr>
          <w:rFonts w:ascii="Trebuchet MS" w:eastAsia="Arial" w:hAnsi="Trebuchet MS"/>
          <w:sz w:val="22"/>
          <w:szCs w:val="22"/>
          <w:lang w:val="ro-RO"/>
        </w:rPr>
        <w:t>izată</w:t>
      </w:r>
      <w:r w:rsidR="000A0DE8" w:rsidRPr="00786F7E">
        <w:rPr>
          <w:rFonts w:ascii="Trebuchet MS" w:eastAsia="Arial" w:hAnsi="Trebuchet MS"/>
          <w:sz w:val="22"/>
          <w:szCs w:val="22"/>
          <w:lang w:val="ro-RO"/>
        </w:rPr>
        <w:t xml:space="preserve"> de stat, sau cu atribuții stabilite de legislația națională aplicabilă în vigoare, care confer</w:t>
      </w:r>
      <w:r w:rsidR="005956C4" w:rsidRPr="00786F7E">
        <w:rPr>
          <w:rFonts w:ascii="Trebuchet MS" w:eastAsia="Arial" w:hAnsi="Trebuchet MS"/>
          <w:sz w:val="22"/>
          <w:szCs w:val="22"/>
          <w:lang w:val="ro-RO"/>
        </w:rPr>
        <w:t>ă</w:t>
      </w:r>
      <w:r w:rsidR="000A0DE8" w:rsidRPr="00786F7E">
        <w:rPr>
          <w:rFonts w:ascii="Trebuchet MS" w:eastAsia="Arial" w:hAnsi="Trebuchet MS"/>
          <w:sz w:val="22"/>
          <w:szCs w:val="22"/>
          <w:lang w:val="ro-RO"/>
        </w:rPr>
        <w:t xml:space="preserve"> dreptul de a elibera un astfel de document.</w:t>
      </w:r>
      <w:r w:rsidR="0004308E" w:rsidRPr="00786F7E">
        <w:rPr>
          <w:rFonts w:ascii="Trebuchet MS" w:eastAsia="Arial" w:hAnsi="Trebuchet MS"/>
          <w:sz w:val="22"/>
          <w:szCs w:val="22"/>
          <w:lang w:val="ro-RO"/>
        </w:rPr>
        <w:tab/>
      </w:r>
    </w:p>
    <w:p w14:paraId="6F2B7A74" w14:textId="77777777" w:rsidR="00313545" w:rsidRPr="00742FEB" w:rsidRDefault="00313545" w:rsidP="00313545">
      <w:pPr>
        <w:pStyle w:val="NormalWeb"/>
        <w:spacing w:after="240"/>
        <w:jc w:val="both"/>
        <w:rPr>
          <w:rFonts w:ascii="Trebuchet MS" w:hAnsi="Trebuchet MS"/>
          <w:b/>
          <w:bCs/>
          <w:sz w:val="22"/>
          <w:szCs w:val="22"/>
          <w:lang w:val="it-IT"/>
        </w:rPr>
      </w:pPr>
      <w:r w:rsidRPr="00742FEB">
        <w:rPr>
          <w:rFonts w:ascii="Trebuchet MS" w:hAnsi="Trebuchet MS"/>
          <w:b/>
          <w:bCs/>
          <w:sz w:val="22"/>
          <w:szCs w:val="22"/>
          <w:lang w:val="it-IT"/>
        </w:rPr>
        <w:t>Secțiunea  V Activități și cerințe minime obligatorii de vizibilitate, transparență și comunicare</w:t>
      </w:r>
    </w:p>
    <w:p w14:paraId="7205A880" w14:textId="5F38C70F" w:rsidR="00313545" w:rsidRPr="00742FEB" w:rsidRDefault="00313545" w:rsidP="00313545">
      <w:pPr>
        <w:pStyle w:val="NormalWeb"/>
        <w:spacing w:after="240"/>
        <w:jc w:val="both"/>
        <w:rPr>
          <w:rFonts w:ascii="Trebuchet MS" w:hAnsi="Trebuchet MS"/>
          <w:b/>
          <w:bCs/>
          <w:sz w:val="22"/>
          <w:szCs w:val="22"/>
          <w:lang w:val="it-IT"/>
        </w:rPr>
      </w:pPr>
      <w:r w:rsidRPr="00742FEB">
        <w:rPr>
          <w:rFonts w:ascii="Trebuchet MS" w:hAnsi="Trebuchet MS"/>
          <w:b/>
          <w:bCs/>
          <w:sz w:val="22"/>
          <w:szCs w:val="22"/>
          <w:lang w:val="it-IT"/>
        </w:rPr>
        <w:t>Art</w:t>
      </w:r>
      <w:r w:rsidR="002A6DA5" w:rsidRPr="00742FEB">
        <w:rPr>
          <w:rFonts w:ascii="Trebuchet MS" w:hAnsi="Trebuchet MS"/>
          <w:b/>
          <w:bCs/>
          <w:sz w:val="22"/>
          <w:szCs w:val="22"/>
          <w:lang w:val="it-IT"/>
        </w:rPr>
        <w:t>icolul</w:t>
      </w:r>
      <w:r w:rsidRPr="00742FEB">
        <w:rPr>
          <w:rFonts w:ascii="Trebuchet MS" w:hAnsi="Trebuchet MS"/>
          <w:b/>
          <w:bCs/>
          <w:sz w:val="22"/>
          <w:szCs w:val="22"/>
          <w:lang w:val="it-IT"/>
        </w:rPr>
        <w:t xml:space="preserve"> 1</w:t>
      </w:r>
      <w:r w:rsidR="002A6DA5" w:rsidRPr="00742FEB">
        <w:rPr>
          <w:rFonts w:ascii="Trebuchet MS" w:hAnsi="Trebuchet MS"/>
          <w:b/>
          <w:bCs/>
          <w:sz w:val="22"/>
          <w:szCs w:val="22"/>
          <w:lang w:val="it-IT"/>
        </w:rPr>
        <w:t xml:space="preserve">8 - </w:t>
      </w:r>
      <w:r w:rsidRPr="00742FEB">
        <w:rPr>
          <w:rFonts w:ascii="Trebuchet MS" w:hAnsi="Trebuchet MS"/>
          <w:b/>
          <w:bCs/>
          <w:sz w:val="22"/>
          <w:szCs w:val="22"/>
          <w:lang w:val="it-IT"/>
        </w:rPr>
        <w:t xml:space="preserve"> Reguli de comunicare și vizibilitate</w:t>
      </w:r>
    </w:p>
    <w:p w14:paraId="5D3042FB"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(1) 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1F868DA6"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w:t>
      </w:r>
    </w:p>
    <w:p w14:paraId="07F4D374" w14:textId="75D875A0"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5660BAD1"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(4) Beneficiarul este de acord ca odată cu acceptarea finanţării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w:t>
      </w:r>
    </w:p>
    <w:p w14:paraId="57EBCE2C"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0C515D8E"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287ED5D2"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(7) Se va realiza un panou permanent/placă permanentă pentru proiectele finanțate din FTJ a căror valoare totală depășește 500.000 euro.</w:t>
      </w:r>
    </w:p>
    <w:p w14:paraId="24DDACD6"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73C5585"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(9) În cazul proiectelor în cadrul cărora se achiziționează mașini unelte (echipament industrial)/utilaje (inclusiv agricole)/mijloace de transport de orice fel se vor aplica autocolante/plăcuțe.</w:t>
      </w:r>
    </w:p>
    <w:p w14:paraId="10A9CFF9"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5D9C3236"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A nu se confunda secțiunea dedicată unui proiect într-o pagină web existentă a beneficiarului, cu site-ul realizat în întregime în cadrul unui proiect finanțat din fonduri europene.</w:t>
      </w:r>
    </w:p>
    <w:p w14:paraId="4C3F28A5" w14:textId="06847551"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(11) În cazul operațiunilor al căror cost total depășește 10.000.000 EUR, beneficiarii vor organiza un eveniment sau a o activitate de comunicare, după caz, cu implicarea Comisiei și a autorității de management competente, în timp util. De asemenea, Beneficiarul va prezenta Planul de Comunicare aferent proiectului – Anexa nr.1</w:t>
      </w:r>
      <w:r w:rsidR="00AE1851" w:rsidRPr="00742FEB">
        <w:rPr>
          <w:rFonts w:ascii="Trebuchet MS" w:hAnsi="Trebuchet MS"/>
          <w:sz w:val="22"/>
          <w:szCs w:val="22"/>
          <w:lang w:val="it-IT"/>
        </w:rPr>
        <w:t>6</w:t>
      </w:r>
      <w:r w:rsidRPr="00742FEB">
        <w:rPr>
          <w:rFonts w:ascii="Trebuchet MS" w:hAnsi="Trebuchet MS"/>
          <w:sz w:val="22"/>
          <w:szCs w:val="22"/>
          <w:lang w:val="it-IT"/>
        </w:rPr>
        <w:t xml:space="preserve"> la ghidul solicitantului.</w:t>
      </w:r>
    </w:p>
    <w:p w14:paraId="2E07126A"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(12) Beneficiarii au obligația de a transmite către OI PTJ, spre avizare, toate machetele materialelor de comunicare si publicitate ce se vor elabora în cadrul proiectului.</w:t>
      </w:r>
    </w:p>
    <w:p w14:paraId="605A497E"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(13) Pentru a ilustra evoluția proiectului, se va realiza un portofoliu de fotografii pe parcursul desfășurării acestuia.</w:t>
      </w:r>
    </w:p>
    <w:p w14:paraId="02C25094"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(14) Beneficiarii au obligația să pună la dispoziția AM și CE, la cerere, date și informații despre proiecte și stadiul lor de implementare, inclusiv fotografii, în vederea probării și asigurării transparenței utilizării fondurilor.</w:t>
      </w:r>
    </w:p>
    <w:p w14:paraId="7399DD28"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70C64BDB" w14:textId="77777777" w:rsidR="00214CD1"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(16)</w:t>
      </w:r>
      <w:r w:rsidRPr="00742FEB">
        <w:rPr>
          <w:rFonts w:ascii="Trebuchet MS" w:hAnsi="Trebuchet MS"/>
          <w:sz w:val="22"/>
          <w:szCs w:val="22"/>
          <w:lang w:val="it-IT"/>
        </w:rPr>
        <w:tab/>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nr.2021/1060 art. 50, alin (3).</w:t>
      </w:r>
    </w:p>
    <w:p w14:paraId="3FC4E6A2" w14:textId="0258F8F0" w:rsidR="00134E3E" w:rsidRPr="00742FEB" w:rsidRDefault="00214CD1" w:rsidP="00214CD1">
      <w:pPr>
        <w:pStyle w:val="NormalWeb"/>
        <w:spacing w:after="240"/>
        <w:jc w:val="both"/>
        <w:rPr>
          <w:rFonts w:ascii="Trebuchet MS" w:hAnsi="Trebuchet MS"/>
          <w:sz w:val="22"/>
          <w:szCs w:val="22"/>
          <w:lang w:val="it-IT"/>
        </w:rPr>
      </w:pPr>
      <w:r w:rsidRPr="00742FEB">
        <w:rPr>
          <w:rFonts w:ascii="Trebuchet MS" w:hAnsi="Trebuchet MS"/>
          <w:sz w:val="22"/>
          <w:szCs w:val="22"/>
          <w:lang w:val="it-IT"/>
        </w:rPr>
        <w:t>Pentru informații suplimentare privind obligațiile de comunicare, vizibilitate se va consulta Ghidul de Identitate Vizuală, Vizibilitate, Transparență și Comunicare pentru perioada de programare 2021-2027 (care poate fi accesat la adresa: https://mfe.gov.ro/comunicare/strategie-de-comunicare/) și prevederile  Instrucțiunii AM PTJ nr. 7/2024 privind utilizarea siglei și a sloganului Programului Tranziție Justă (care se regăsește pe website-ul MIPE, la adresa: https://mfe.gov.ro/ptj/identitate-vizuala/).</w:t>
      </w:r>
    </w:p>
    <w:sectPr w:rsidR="00134E3E" w:rsidRPr="00742FEB" w:rsidSect="00131253">
      <w:footerReference w:type="default" r:id="rId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372C0" w14:textId="77777777" w:rsidR="006B6C6E" w:rsidRDefault="006B6C6E">
      <w:r>
        <w:separator/>
      </w:r>
    </w:p>
  </w:endnote>
  <w:endnote w:type="continuationSeparator" w:id="0">
    <w:p w14:paraId="65601BFF" w14:textId="77777777" w:rsidR="006B6C6E" w:rsidRDefault="006B6C6E">
      <w:r>
        <w:continuationSeparator/>
      </w:r>
    </w:p>
  </w:endnote>
  <w:endnote w:type="continuationNotice" w:id="1">
    <w:p w14:paraId="440E0A5F" w14:textId="77777777" w:rsidR="006B6C6E" w:rsidRDefault="006B6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0ABD5088" w14:textId="5357AA29" w:rsidR="00750EB3" w:rsidRDefault="00750EB3">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1BC264A8" w14:textId="77777777" w:rsidR="00750EB3" w:rsidRDefault="00750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2A796" w14:textId="77777777" w:rsidR="006B6C6E" w:rsidRDefault="006B6C6E">
      <w:r>
        <w:separator/>
      </w:r>
    </w:p>
  </w:footnote>
  <w:footnote w:type="continuationSeparator" w:id="0">
    <w:p w14:paraId="34ECC7AF" w14:textId="77777777" w:rsidR="006B6C6E" w:rsidRDefault="006B6C6E">
      <w:r>
        <w:continuationSeparator/>
      </w:r>
    </w:p>
  </w:footnote>
  <w:footnote w:type="continuationNotice" w:id="1">
    <w:p w14:paraId="1841F938" w14:textId="77777777" w:rsidR="006B6C6E" w:rsidRDefault="006B6C6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2" w15:restartNumberingAfterBreak="0">
    <w:nsid w:val="23D30688"/>
    <w:multiLevelType w:val="multilevel"/>
    <w:tmpl w:val="65F83DAE"/>
    <w:lvl w:ilvl="0">
      <w:start w:val="7"/>
      <w:numFmt w:val="decimal"/>
      <w:isLgl/>
      <w:lvlText w:val="Articolul %1"/>
      <w:lvlJc w:val="left"/>
      <w:pPr>
        <w:ind w:left="567" w:hanging="567"/>
      </w:pPr>
      <w:rPr>
        <w:rFonts w:ascii="Times New Roman" w:hAnsi="Times New Roman" w:cs="Times New Roman" w:hint="default"/>
        <w:b/>
        <w:i w:val="0"/>
        <w:color w:val="auto"/>
        <w:sz w:val="24"/>
        <w:szCs w:val="24"/>
      </w:rPr>
    </w:lvl>
    <w:lvl w:ilvl="1">
      <w:start w:val="1"/>
      <w:numFmt w:val="decimal"/>
      <w:lvlText w:val="(%2)"/>
      <w:lvlJc w:val="left"/>
      <w:pPr>
        <w:ind w:left="1134" w:hanging="567"/>
      </w:pPr>
      <w:rPr>
        <w:rFonts w:ascii="Calibri" w:hAnsi="Calibri" w:cs="Times New Roman" w:hint="default"/>
        <w:sz w:val="20"/>
      </w:rPr>
    </w:lvl>
    <w:lvl w:ilvl="2">
      <w:start w:val="1"/>
      <w:numFmt w:val="decimal"/>
      <w:lvlText w:val="(%3)"/>
      <w:lvlJc w:val="left"/>
      <w:pPr>
        <w:ind w:left="2155" w:hanging="737"/>
      </w:pPr>
      <w:rPr>
        <w:rFonts w:ascii="Calibri" w:hAnsi="Calibri" w:cs="Times New Roman" w:hint="default"/>
        <w:sz w:val="20"/>
      </w:rPr>
    </w:lvl>
    <w:lvl w:ilvl="3">
      <w:start w:val="1"/>
      <w:numFmt w:val="decimal"/>
      <w:lvlText w:val="­"/>
      <w:lvlJc w:val="left"/>
      <w:pPr>
        <w:ind w:left="2722" w:hanging="737"/>
      </w:pPr>
      <w:rPr>
        <w:rFonts w:ascii="Calibri" w:hAnsi="Calibri" w:cs="Times New Roman" w:hint="default"/>
        <w:sz w:val="22"/>
      </w:rPr>
    </w:lvl>
    <w:lvl w:ilvl="4">
      <w:start w:val="1"/>
      <w:numFmt w:val="decimal"/>
      <w:lvlText w:val="%5."/>
      <w:lvlJc w:val="left"/>
      <w:pPr>
        <w:ind w:left="3289" w:hanging="737"/>
      </w:pPr>
      <w:rPr>
        <w:rFonts w:hint="default"/>
      </w:rPr>
    </w:lvl>
    <w:lvl w:ilvl="5">
      <w:start w:val="1"/>
      <w:numFmt w:val="decimal"/>
      <w:lvlText w:val="%6."/>
      <w:lvlJc w:val="right"/>
      <w:pPr>
        <w:ind w:left="3856" w:hanging="737"/>
      </w:pPr>
      <w:rPr>
        <w:rFonts w:hint="default"/>
      </w:rPr>
    </w:lvl>
    <w:lvl w:ilvl="6">
      <w:numFmt w:val="decimal"/>
      <w:lvlText w:val=""/>
      <w:lvlJc w:val="left"/>
      <w:pPr>
        <w:ind w:left="4423" w:hanging="737"/>
      </w:pPr>
      <w:rPr>
        <w:rFonts w:ascii="Symbol" w:hAnsi="Symbol" w:hint="default"/>
        <w:color w:val="auto"/>
      </w:rPr>
    </w:lvl>
    <w:lvl w:ilvl="7">
      <w:start w:val="1"/>
      <w:numFmt w:val="decimal"/>
      <w:lvlText w:val="­"/>
      <w:lvlJc w:val="left"/>
      <w:pPr>
        <w:ind w:left="4990" w:hanging="737"/>
      </w:pPr>
      <w:rPr>
        <w:rFonts w:ascii="Calibri" w:hAnsi="Calibri" w:cs="Times New Roman" w:hint="default"/>
      </w:rPr>
    </w:lvl>
    <w:lvl w:ilvl="8">
      <w:start w:val="1"/>
      <w:numFmt w:val="decimal"/>
      <w:lvlText w:val=""/>
      <w:lvlJc w:val="right"/>
      <w:pPr>
        <w:ind w:left="5557" w:hanging="737"/>
      </w:pPr>
      <w:rPr>
        <w:rFonts w:hint="default"/>
      </w:rPr>
    </w:lvl>
  </w:abstractNum>
  <w:abstractNum w:abstractNumId="13"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5"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6802997"/>
    <w:multiLevelType w:val="hybridMultilevel"/>
    <w:tmpl w:val="B434C574"/>
    <w:lvl w:ilvl="0" w:tplc="FFFFFFFF">
      <w:start w:val="1"/>
      <w:numFmt w:val="decimal"/>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7" w15:restartNumberingAfterBreak="0">
    <w:nsid w:val="28F5768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8"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3"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4"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5"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1"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3"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4"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5" w15:restartNumberingAfterBreak="0">
    <w:nsid w:val="425F6C57"/>
    <w:multiLevelType w:val="hybridMultilevel"/>
    <w:tmpl w:val="B434C574"/>
    <w:lvl w:ilvl="0" w:tplc="FFFFFFFF">
      <w:start w:val="1"/>
      <w:numFmt w:val="decimal"/>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36"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8" w15:restartNumberingAfterBreak="0">
    <w:nsid w:val="46E51287"/>
    <w:multiLevelType w:val="multilevel"/>
    <w:tmpl w:val="7E864D96"/>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2"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4"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5"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8"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63"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5"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6" w15:restartNumberingAfterBreak="0">
    <w:nsid w:val="7AC65952"/>
    <w:multiLevelType w:val="hybridMultilevel"/>
    <w:tmpl w:val="B434C574"/>
    <w:lvl w:ilvl="0" w:tplc="80F0078C">
      <w:start w:val="1"/>
      <w:numFmt w:val="decimal"/>
      <w:lvlText w:val="(%1)"/>
      <w:lvlJc w:val="left"/>
      <w:pPr>
        <w:ind w:left="72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num w:numId="1" w16cid:durableId="99379716">
    <w:abstractNumId w:val="34"/>
  </w:num>
  <w:num w:numId="2" w16cid:durableId="860125361">
    <w:abstractNumId w:val="53"/>
  </w:num>
  <w:num w:numId="3" w16cid:durableId="486746822">
    <w:abstractNumId w:val="39"/>
  </w:num>
  <w:num w:numId="4" w16cid:durableId="10117581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11087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76158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21102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10365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23895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82789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440738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8486349">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9097558">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22378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55509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539957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56142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28125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37357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448034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62236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30610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95262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22480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49488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51155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7736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75457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79392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67602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78205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08515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81016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84833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227608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37877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04370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253054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00007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83878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611518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63734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18056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30777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71855547">
    <w:abstractNumId w:val="38"/>
    <w:lvlOverride w:ilvl="0">
      <w:lvl w:ilvl="0">
        <w:start w:val="1"/>
        <w:numFmt w:val="decimal"/>
        <w:isLgl/>
        <w:lvlText w:val="Articolul %1"/>
        <w:lvlJc w:val="left"/>
        <w:pPr>
          <w:ind w:left="1560" w:hanging="567"/>
        </w:pPr>
        <w:rPr>
          <w:rFonts w:ascii="Trebuchet MS" w:hAnsi="Trebuchet MS" w:cs="Times New Roman"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decimal"/>
        <w:lvlText w:val="(%3)"/>
        <w:lvlJc w:val="left"/>
        <w:pPr>
          <w:ind w:left="2155" w:hanging="737"/>
        </w:pPr>
        <w:rPr>
          <w:rFonts w:ascii="Calibri" w:hAnsi="Calibri" w:cs="Times New Roman" w:hint="default"/>
          <w:sz w:val="20"/>
        </w:rPr>
      </w:lvl>
    </w:lvlOverride>
    <w:lvlOverride w:ilvl="3">
      <w:lvl w:ilvl="3">
        <w:start w:val="1"/>
        <w:numFmt w:val="decimal"/>
        <w:lvlText w:val="­"/>
        <w:lvlJc w:val="left"/>
        <w:pPr>
          <w:ind w:left="2722" w:hanging="737"/>
        </w:pPr>
        <w:rPr>
          <w:rFonts w:ascii="Calibri" w:hAnsi="Calibri" w:cs="Times New Roman" w:hint="default"/>
          <w:sz w:val="22"/>
        </w:rPr>
      </w:lvl>
    </w:lvlOverride>
    <w:lvlOverride w:ilvl="4">
      <w:lvl w:ilvl="4">
        <w:start w:val="1"/>
        <w:numFmt w:val="decimal"/>
        <w:lvlText w:val="%5."/>
        <w:lvlJc w:val="left"/>
        <w:pPr>
          <w:ind w:left="3289" w:hanging="737"/>
        </w:pPr>
      </w:lvl>
    </w:lvlOverride>
    <w:lvlOverride w:ilvl="5">
      <w:lvl w:ilvl="5">
        <w:start w:val="1"/>
        <w:numFmt w:val="decimal"/>
        <w:lvlText w:val="%6."/>
        <w:lvlJc w:val="right"/>
        <w:pPr>
          <w:ind w:left="3856" w:hanging="73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46" w16cid:durableId="17907352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135714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0708787">
    <w:abstractNumId w:val="38"/>
    <w:lvlOverride w:ilvl="0">
      <w:lvl w:ilvl="0">
        <w:start w:val="1"/>
        <w:numFmt w:val="decimal"/>
        <w:isLgl/>
        <w:lvlText w:val="Articolul %1"/>
        <w:lvlJc w:val="left"/>
        <w:pPr>
          <w:ind w:left="1134" w:hanging="1134"/>
        </w:pPr>
        <w:rPr>
          <w:rFonts w:ascii="Trebuchet MS" w:hAnsi="Trebuchet MS" w:cs="Times New Roman"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decimal"/>
        <w:lvlText w:val=""/>
        <w:lvlJc w:val="right"/>
        <w:pPr>
          <w:ind w:left="1701" w:hanging="56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49" w16cid:durableId="209512908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30560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982795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07506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65057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636081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921102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368097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758192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8294297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27473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536992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929710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53447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22132097">
    <w:abstractNumId w:val="35"/>
  </w:num>
  <w:num w:numId="64" w16cid:durableId="1403720788">
    <w:abstractNumId w:val="16"/>
  </w:num>
  <w:num w:numId="65" w16cid:durableId="1404336165">
    <w:abstractNumId w:val="1"/>
  </w:num>
  <w:num w:numId="66" w16cid:durableId="1898660180">
    <w:abstractNumId w:val="62"/>
  </w:num>
  <w:num w:numId="67" w16cid:durableId="2087148667">
    <w:abstractNumId w:val="8"/>
  </w:num>
  <w:num w:numId="68" w16cid:durableId="202134994">
    <w:abstractNumId w:val="18"/>
  </w:num>
  <w:num w:numId="69" w16cid:durableId="1437213044">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10F"/>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22FB"/>
    <w:rsid w:val="00036D80"/>
    <w:rsid w:val="000407A6"/>
    <w:rsid w:val="00040C47"/>
    <w:rsid w:val="000424A0"/>
    <w:rsid w:val="0004308E"/>
    <w:rsid w:val="00043DF5"/>
    <w:rsid w:val="00044857"/>
    <w:rsid w:val="00044C4B"/>
    <w:rsid w:val="00044DC3"/>
    <w:rsid w:val="000456A0"/>
    <w:rsid w:val="000461D6"/>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3FE9"/>
    <w:rsid w:val="0008466B"/>
    <w:rsid w:val="0008480E"/>
    <w:rsid w:val="0008579E"/>
    <w:rsid w:val="00085A1D"/>
    <w:rsid w:val="00086A12"/>
    <w:rsid w:val="00086D52"/>
    <w:rsid w:val="000902AF"/>
    <w:rsid w:val="000905FF"/>
    <w:rsid w:val="0009107F"/>
    <w:rsid w:val="00091874"/>
    <w:rsid w:val="00091EAF"/>
    <w:rsid w:val="0009200C"/>
    <w:rsid w:val="00092234"/>
    <w:rsid w:val="00092F7C"/>
    <w:rsid w:val="00094DA2"/>
    <w:rsid w:val="00095036"/>
    <w:rsid w:val="0009674C"/>
    <w:rsid w:val="00097589"/>
    <w:rsid w:val="00097763"/>
    <w:rsid w:val="0009794C"/>
    <w:rsid w:val="000A01F2"/>
    <w:rsid w:val="000A09A3"/>
    <w:rsid w:val="000A0DE8"/>
    <w:rsid w:val="000A0F2A"/>
    <w:rsid w:val="000A162F"/>
    <w:rsid w:val="000A1A05"/>
    <w:rsid w:val="000A2E38"/>
    <w:rsid w:val="000A346B"/>
    <w:rsid w:val="000A382F"/>
    <w:rsid w:val="000A461E"/>
    <w:rsid w:val="000A47D1"/>
    <w:rsid w:val="000A4B96"/>
    <w:rsid w:val="000A4E26"/>
    <w:rsid w:val="000A5509"/>
    <w:rsid w:val="000A6BDE"/>
    <w:rsid w:val="000A6CA2"/>
    <w:rsid w:val="000B2380"/>
    <w:rsid w:val="000B2FB2"/>
    <w:rsid w:val="000B33D4"/>
    <w:rsid w:val="000B3524"/>
    <w:rsid w:val="000B40EC"/>
    <w:rsid w:val="000B4D7D"/>
    <w:rsid w:val="000B56DD"/>
    <w:rsid w:val="000C0F99"/>
    <w:rsid w:val="000C13CB"/>
    <w:rsid w:val="000C1484"/>
    <w:rsid w:val="000C1C42"/>
    <w:rsid w:val="000C2142"/>
    <w:rsid w:val="000C2163"/>
    <w:rsid w:val="000C22F1"/>
    <w:rsid w:val="000C2370"/>
    <w:rsid w:val="000C306E"/>
    <w:rsid w:val="000C34B7"/>
    <w:rsid w:val="000C37F1"/>
    <w:rsid w:val="000C3C5B"/>
    <w:rsid w:val="000C4395"/>
    <w:rsid w:val="000C43DE"/>
    <w:rsid w:val="000C490E"/>
    <w:rsid w:val="000C5455"/>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055"/>
    <w:rsid w:val="000E6615"/>
    <w:rsid w:val="000F0861"/>
    <w:rsid w:val="000F28B7"/>
    <w:rsid w:val="000F2924"/>
    <w:rsid w:val="000F2A7A"/>
    <w:rsid w:val="000F39B2"/>
    <w:rsid w:val="000F4F31"/>
    <w:rsid w:val="000F4F38"/>
    <w:rsid w:val="000F5426"/>
    <w:rsid w:val="000F6ADC"/>
    <w:rsid w:val="0010142B"/>
    <w:rsid w:val="001032BF"/>
    <w:rsid w:val="001032C3"/>
    <w:rsid w:val="0010452D"/>
    <w:rsid w:val="00104F30"/>
    <w:rsid w:val="001052F7"/>
    <w:rsid w:val="0010730A"/>
    <w:rsid w:val="001074E0"/>
    <w:rsid w:val="00107833"/>
    <w:rsid w:val="00110048"/>
    <w:rsid w:val="00110B3E"/>
    <w:rsid w:val="00114A46"/>
    <w:rsid w:val="00114C45"/>
    <w:rsid w:val="001170BD"/>
    <w:rsid w:val="001173D3"/>
    <w:rsid w:val="00117694"/>
    <w:rsid w:val="0011793A"/>
    <w:rsid w:val="00117B95"/>
    <w:rsid w:val="001202D4"/>
    <w:rsid w:val="00120321"/>
    <w:rsid w:val="001205D7"/>
    <w:rsid w:val="00120D0E"/>
    <w:rsid w:val="0012193F"/>
    <w:rsid w:val="00121D8A"/>
    <w:rsid w:val="00121F26"/>
    <w:rsid w:val="00121F59"/>
    <w:rsid w:val="00123372"/>
    <w:rsid w:val="001240AB"/>
    <w:rsid w:val="0012569C"/>
    <w:rsid w:val="00126125"/>
    <w:rsid w:val="00126B2D"/>
    <w:rsid w:val="00126CFA"/>
    <w:rsid w:val="00127144"/>
    <w:rsid w:val="00127966"/>
    <w:rsid w:val="00127E54"/>
    <w:rsid w:val="00131253"/>
    <w:rsid w:val="00133951"/>
    <w:rsid w:val="00133C49"/>
    <w:rsid w:val="00134E3E"/>
    <w:rsid w:val="001359AB"/>
    <w:rsid w:val="001359FF"/>
    <w:rsid w:val="00136C3A"/>
    <w:rsid w:val="00136ED6"/>
    <w:rsid w:val="00137A9A"/>
    <w:rsid w:val="00140C79"/>
    <w:rsid w:val="00141210"/>
    <w:rsid w:val="00141C24"/>
    <w:rsid w:val="00141C2B"/>
    <w:rsid w:val="001444B7"/>
    <w:rsid w:val="00145209"/>
    <w:rsid w:val="0014675F"/>
    <w:rsid w:val="0014686D"/>
    <w:rsid w:val="00146B59"/>
    <w:rsid w:val="00146EA8"/>
    <w:rsid w:val="001474F8"/>
    <w:rsid w:val="0015198B"/>
    <w:rsid w:val="001531DD"/>
    <w:rsid w:val="00153451"/>
    <w:rsid w:val="00153C0C"/>
    <w:rsid w:val="00154391"/>
    <w:rsid w:val="00155599"/>
    <w:rsid w:val="00155BCE"/>
    <w:rsid w:val="00155FE5"/>
    <w:rsid w:val="0015600F"/>
    <w:rsid w:val="00157199"/>
    <w:rsid w:val="00162D8F"/>
    <w:rsid w:val="001647AC"/>
    <w:rsid w:val="00164A8C"/>
    <w:rsid w:val="00164BE9"/>
    <w:rsid w:val="00164D2D"/>
    <w:rsid w:val="001659A2"/>
    <w:rsid w:val="00165DC2"/>
    <w:rsid w:val="0016648B"/>
    <w:rsid w:val="00166F99"/>
    <w:rsid w:val="00167C0D"/>
    <w:rsid w:val="001701EF"/>
    <w:rsid w:val="00170BEC"/>
    <w:rsid w:val="001715B0"/>
    <w:rsid w:val="00173F61"/>
    <w:rsid w:val="001741ED"/>
    <w:rsid w:val="00174501"/>
    <w:rsid w:val="001746E1"/>
    <w:rsid w:val="001750D8"/>
    <w:rsid w:val="00175EC9"/>
    <w:rsid w:val="001764CB"/>
    <w:rsid w:val="0017727D"/>
    <w:rsid w:val="00177EB6"/>
    <w:rsid w:val="00181E45"/>
    <w:rsid w:val="001833F2"/>
    <w:rsid w:val="00185B34"/>
    <w:rsid w:val="001915D8"/>
    <w:rsid w:val="00191CB4"/>
    <w:rsid w:val="0019410F"/>
    <w:rsid w:val="0019487B"/>
    <w:rsid w:val="001960FE"/>
    <w:rsid w:val="001A31F3"/>
    <w:rsid w:val="001A46E8"/>
    <w:rsid w:val="001A5B89"/>
    <w:rsid w:val="001B00C8"/>
    <w:rsid w:val="001B1179"/>
    <w:rsid w:val="001B1A04"/>
    <w:rsid w:val="001B1F4F"/>
    <w:rsid w:val="001B2872"/>
    <w:rsid w:val="001B4967"/>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B90"/>
    <w:rsid w:val="001E1CFB"/>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15F"/>
    <w:rsid w:val="00212DDB"/>
    <w:rsid w:val="0021333C"/>
    <w:rsid w:val="00214AE4"/>
    <w:rsid w:val="00214CD1"/>
    <w:rsid w:val="0021571B"/>
    <w:rsid w:val="00216124"/>
    <w:rsid w:val="00216159"/>
    <w:rsid w:val="00216D65"/>
    <w:rsid w:val="00217268"/>
    <w:rsid w:val="002173C2"/>
    <w:rsid w:val="002202FF"/>
    <w:rsid w:val="00221377"/>
    <w:rsid w:val="002220DA"/>
    <w:rsid w:val="002250A6"/>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4EE"/>
    <w:rsid w:val="0025496D"/>
    <w:rsid w:val="00256BF0"/>
    <w:rsid w:val="00256DBC"/>
    <w:rsid w:val="00257191"/>
    <w:rsid w:val="00257350"/>
    <w:rsid w:val="00261CE8"/>
    <w:rsid w:val="00262EB2"/>
    <w:rsid w:val="0026302A"/>
    <w:rsid w:val="0026304C"/>
    <w:rsid w:val="00263A7E"/>
    <w:rsid w:val="00266A49"/>
    <w:rsid w:val="00266B67"/>
    <w:rsid w:val="002670B6"/>
    <w:rsid w:val="002711C2"/>
    <w:rsid w:val="0027139B"/>
    <w:rsid w:val="00271E1B"/>
    <w:rsid w:val="00271E76"/>
    <w:rsid w:val="00271FBC"/>
    <w:rsid w:val="002725CA"/>
    <w:rsid w:val="00272948"/>
    <w:rsid w:val="0027365B"/>
    <w:rsid w:val="00274C0C"/>
    <w:rsid w:val="0027654B"/>
    <w:rsid w:val="00276BC6"/>
    <w:rsid w:val="0028082D"/>
    <w:rsid w:val="002808EF"/>
    <w:rsid w:val="00280E53"/>
    <w:rsid w:val="00281154"/>
    <w:rsid w:val="0028313F"/>
    <w:rsid w:val="00283FFC"/>
    <w:rsid w:val="00284223"/>
    <w:rsid w:val="00285253"/>
    <w:rsid w:val="0028576C"/>
    <w:rsid w:val="00286666"/>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D7C"/>
    <w:rsid w:val="002A114D"/>
    <w:rsid w:val="002A1E5C"/>
    <w:rsid w:val="002A1FB1"/>
    <w:rsid w:val="002A2572"/>
    <w:rsid w:val="002A5E96"/>
    <w:rsid w:val="002A6DA5"/>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65FB"/>
    <w:rsid w:val="002D77E5"/>
    <w:rsid w:val="002E07C9"/>
    <w:rsid w:val="002E1214"/>
    <w:rsid w:val="002E333B"/>
    <w:rsid w:val="002E5059"/>
    <w:rsid w:val="002E5FF0"/>
    <w:rsid w:val="002E70B3"/>
    <w:rsid w:val="002F05DA"/>
    <w:rsid w:val="002F0B74"/>
    <w:rsid w:val="002F1694"/>
    <w:rsid w:val="002F3368"/>
    <w:rsid w:val="002F3B1F"/>
    <w:rsid w:val="002F3F5F"/>
    <w:rsid w:val="002F4121"/>
    <w:rsid w:val="002F4962"/>
    <w:rsid w:val="002F5408"/>
    <w:rsid w:val="002F5CAA"/>
    <w:rsid w:val="002F6601"/>
    <w:rsid w:val="00300CE3"/>
    <w:rsid w:val="0030298F"/>
    <w:rsid w:val="003033A0"/>
    <w:rsid w:val="00303A6F"/>
    <w:rsid w:val="00307FCC"/>
    <w:rsid w:val="00310658"/>
    <w:rsid w:val="0031292F"/>
    <w:rsid w:val="00312BBC"/>
    <w:rsid w:val="00312F4C"/>
    <w:rsid w:val="00313545"/>
    <w:rsid w:val="00313F16"/>
    <w:rsid w:val="003141D1"/>
    <w:rsid w:val="003141E8"/>
    <w:rsid w:val="0031445C"/>
    <w:rsid w:val="00314639"/>
    <w:rsid w:val="00314760"/>
    <w:rsid w:val="00315BFF"/>
    <w:rsid w:val="003204A0"/>
    <w:rsid w:val="00320C06"/>
    <w:rsid w:val="003212C6"/>
    <w:rsid w:val="00321DCC"/>
    <w:rsid w:val="003221E3"/>
    <w:rsid w:val="00323EB2"/>
    <w:rsid w:val="00326247"/>
    <w:rsid w:val="00326B4F"/>
    <w:rsid w:val="00327838"/>
    <w:rsid w:val="00331DD8"/>
    <w:rsid w:val="00332F77"/>
    <w:rsid w:val="00333246"/>
    <w:rsid w:val="003338E2"/>
    <w:rsid w:val="00333F02"/>
    <w:rsid w:val="00335071"/>
    <w:rsid w:val="003352B2"/>
    <w:rsid w:val="00335B87"/>
    <w:rsid w:val="00336298"/>
    <w:rsid w:val="003404A8"/>
    <w:rsid w:val="003404E0"/>
    <w:rsid w:val="0034268E"/>
    <w:rsid w:val="0034698D"/>
    <w:rsid w:val="0034711E"/>
    <w:rsid w:val="003503EF"/>
    <w:rsid w:val="00351E8E"/>
    <w:rsid w:val="0035262A"/>
    <w:rsid w:val="003530DF"/>
    <w:rsid w:val="00353EA9"/>
    <w:rsid w:val="00354CA6"/>
    <w:rsid w:val="00356B2D"/>
    <w:rsid w:val="00357CF2"/>
    <w:rsid w:val="00357D0F"/>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377E"/>
    <w:rsid w:val="00374B3A"/>
    <w:rsid w:val="00375672"/>
    <w:rsid w:val="003764DF"/>
    <w:rsid w:val="00376FD4"/>
    <w:rsid w:val="00377883"/>
    <w:rsid w:val="003803B1"/>
    <w:rsid w:val="003811FA"/>
    <w:rsid w:val="003840B2"/>
    <w:rsid w:val="003849EC"/>
    <w:rsid w:val="0038632F"/>
    <w:rsid w:val="0038657C"/>
    <w:rsid w:val="00391176"/>
    <w:rsid w:val="003924FE"/>
    <w:rsid w:val="00392673"/>
    <w:rsid w:val="0039270B"/>
    <w:rsid w:val="0039295F"/>
    <w:rsid w:val="00392B37"/>
    <w:rsid w:val="00394214"/>
    <w:rsid w:val="00394434"/>
    <w:rsid w:val="00395A77"/>
    <w:rsid w:val="00395E29"/>
    <w:rsid w:val="003970F9"/>
    <w:rsid w:val="003A030E"/>
    <w:rsid w:val="003A2133"/>
    <w:rsid w:val="003A2A7D"/>
    <w:rsid w:val="003A4783"/>
    <w:rsid w:val="003A73FD"/>
    <w:rsid w:val="003A7562"/>
    <w:rsid w:val="003A7F8A"/>
    <w:rsid w:val="003B0059"/>
    <w:rsid w:val="003B0A4B"/>
    <w:rsid w:val="003B0F8C"/>
    <w:rsid w:val="003B1ED7"/>
    <w:rsid w:val="003B2CF2"/>
    <w:rsid w:val="003B423C"/>
    <w:rsid w:val="003B4A4D"/>
    <w:rsid w:val="003B4ACF"/>
    <w:rsid w:val="003B4B9C"/>
    <w:rsid w:val="003B562E"/>
    <w:rsid w:val="003B63B9"/>
    <w:rsid w:val="003B69F7"/>
    <w:rsid w:val="003B7CC3"/>
    <w:rsid w:val="003B7FD4"/>
    <w:rsid w:val="003C0173"/>
    <w:rsid w:val="003C130A"/>
    <w:rsid w:val="003C418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52AB"/>
    <w:rsid w:val="003E5EDB"/>
    <w:rsid w:val="003E6A2E"/>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400"/>
    <w:rsid w:val="00402585"/>
    <w:rsid w:val="0040297B"/>
    <w:rsid w:val="00403BAC"/>
    <w:rsid w:val="00406558"/>
    <w:rsid w:val="0040716F"/>
    <w:rsid w:val="0040789C"/>
    <w:rsid w:val="00410715"/>
    <w:rsid w:val="0041090D"/>
    <w:rsid w:val="004112F3"/>
    <w:rsid w:val="00411848"/>
    <w:rsid w:val="00412050"/>
    <w:rsid w:val="00412A9B"/>
    <w:rsid w:val="00412D0C"/>
    <w:rsid w:val="00414414"/>
    <w:rsid w:val="00414647"/>
    <w:rsid w:val="00414E85"/>
    <w:rsid w:val="004155CB"/>
    <w:rsid w:val="004157FC"/>
    <w:rsid w:val="004159C5"/>
    <w:rsid w:val="0041636E"/>
    <w:rsid w:val="00416841"/>
    <w:rsid w:val="00417C68"/>
    <w:rsid w:val="004201CA"/>
    <w:rsid w:val="00420A2A"/>
    <w:rsid w:val="00422479"/>
    <w:rsid w:val="00422DAE"/>
    <w:rsid w:val="00422E1C"/>
    <w:rsid w:val="00426661"/>
    <w:rsid w:val="0042743A"/>
    <w:rsid w:val="0042767C"/>
    <w:rsid w:val="00432FE9"/>
    <w:rsid w:val="00433895"/>
    <w:rsid w:val="0044313D"/>
    <w:rsid w:val="004439EC"/>
    <w:rsid w:val="00443EBC"/>
    <w:rsid w:val="0044574D"/>
    <w:rsid w:val="00445DD3"/>
    <w:rsid w:val="00447913"/>
    <w:rsid w:val="00450B35"/>
    <w:rsid w:val="0045129E"/>
    <w:rsid w:val="004514BB"/>
    <w:rsid w:val="004516FC"/>
    <w:rsid w:val="004520B2"/>
    <w:rsid w:val="00452DB3"/>
    <w:rsid w:val="004530BB"/>
    <w:rsid w:val="004534A4"/>
    <w:rsid w:val="00453DE2"/>
    <w:rsid w:val="00455522"/>
    <w:rsid w:val="0045764D"/>
    <w:rsid w:val="00457D3F"/>
    <w:rsid w:val="00460245"/>
    <w:rsid w:val="00461397"/>
    <w:rsid w:val="00462027"/>
    <w:rsid w:val="004622C8"/>
    <w:rsid w:val="00462B41"/>
    <w:rsid w:val="00463DEF"/>
    <w:rsid w:val="00464567"/>
    <w:rsid w:val="00465865"/>
    <w:rsid w:val="0046605F"/>
    <w:rsid w:val="00467F70"/>
    <w:rsid w:val="00471CDB"/>
    <w:rsid w:val="00473DCF"/>
    <w:rsid w:val="00474644"/>
    <w:rsid w:val="004748C6"/>
    <w:rsid w:val="00474B77"/>
    <w:rsid w:val="00474BFA"/>
    <w:rsid w:val="00474DDB"/>
    <w:rsid w:val="004761ED"/>
    <w:rsid w:val="004776BA"/>
    <w:rsid w:val="004777AB"/>
    <w:rsid w:val="00477840"/>
    <w:rsid w:val="004818AF"/>
    <w:rsid w:val="00482700"/>
    <w:rsid w:val="004828DF"/>
    <w:rsid w:val="00482AD1"/>
    <w:rsid w:val="00483340"/>
    <w:rsid w:val="004843BD"/>
    <w:rsid w:val="004846B3"/>
    <w:rsid w:val="00484B3A"/>
    <w:rsid w:val="00485817"/>
    <w:rsid w:val="004869FF"/>
    <w:rsid w:val="00486C1A"/>
    <w:rsid w:val="0049219E"/>
    <w:rsid w:val="0049280F"/>
    <w:rsid w:val="0049320E"/>
    <w:rsid w:val="00493E84"/>
    <w:rsid w:val="00494889"/>
    <w:rsid w:val="004958A4"/>
    <w:rsid w:val="00495BF6"/>
    <w:rsid w:val="00495E31"/>
    <w:rsid w:val="0049737C"/>
    <w:rsid w:val="004A115C"/>
    <w:rsid w:val="004A16F7"/>
    <w:rsid w:val="004A1ED4"/>
    <w:rsid w:val="004A24EB"/>
    <w:rsid w:val="004A2BD2"/>
    <w:rsid w:val="004A2D11"/>
    <w:rsid w:val="004A6408"/>
    <w:rsid w:val="004A6B88"/>
    <w:rsid w:val="004A71A9"/>
    <w:rsid w:val="004B0802"/>
    <w:rsid w:val="004B0C09"/>
    <w:rsid w:val="004B0C9B"/>
    <w:rsid w:val="004B2258"/>
    <w:rsid w:val="004B3AFD"/>
    <w:rsid w:val="004B528A"/>
    <w:rsid w:val="004B5F94"/>
    <w:rsid w:val="004B6935"/>
    <w:rsid w:val="004C0FD9"/>
    <w:rsid w:val="004C2120"/>
    <w:rsid w:val="004C3D1E"/>
    <w:rsid w:val="004C53C5"/>
    <w:rsid w:val="004C553D"/>
    <w:rsid w:val="004C5806"/>
    <w:rsid w:val="004C73DA"/>
    <w:rsid w:val="004D0B5C"/>
    <w:rsid w:val="004D1444"/>
    <w:rsid w:val="004D20C7"/>
    <w:rsid w:val="004D2574"/>
    <w:rsid w:val="004D34F5"/>
    <w:rsid w:val="004D3EF8"/>
    <w:rsid w:val="004D3FB4"/>
    <w:rsid w:val="004D45E2"/>
    <w:rsid w:val="004D477F"/>
    <w:rsid w:val="004D47A5"/>
    <w:rsid w:val="004D59E2"/>
    <w:rsid w:val="004D6862"/>
    <w:rsid w:val="004D6DEE"/>
    <w:rsid w:val="004D76CE"/>
    <w:rsid w:val="004D78FC"/>
    <w:rsid w:val="004E08B8"/>
    <w:rsid w:val="004E0D8D"/>
    <w:rsid w:val="004E0ECE"/>
    <w:rsid w:val="004E1F3E"/>
    <w:rsid w:val="004E2BE8"/>
    <w:rsid w:val="004E4BDE"/>
    <w:rsid w:val="004E6A64"/>
    <w:rsid w:val="004E6E04"/>
    <w:rsid w:val="004F0512"/>
    <w:rsid w:val="004F0A0F"/>
    <w:rsid w:val="004F0B2C"/>
    <w:rsid w:val="004F2ABB"/>
    <w:rsid w:val="004F2CDB"/>
    <w:rsid w:val="004F3F01"/>
    <w:rsid w:val="004F4B53"/>
    <w:rsid w:val="004F5C44"/>
    <w:rsid w:val="004F6559"/>
    <w:rsid w:val="004F6863"/>
    <w:rsid w:val="004F68A3"/>
    <w:rsid w:val="004F6AA0"/>
    <w:rsid w:val="004F755C"/>
    <w:rsid w:val="00500091"/>
    <w:rsid w:val="0050477C"/>
    <w:rsid w:val="00504F21"/>
    <w:rsid w:val="00505550"/>
    <w:rsid w:val="00505F6C"/>
    <w:rsid w:val="005060D9"/>
    <w:rsid w:val="00506257"/>
    <w:rsid w:val="005124DE"/>
    <w:rsid w:val="00512A73"/>
    <w:rsid w:val="00512BE9"/>
    <w:rsid w:val="00513A73"/>
    <w:rsid w:val="005156B6"/>
    <w:rsid w:val="005171C0"/>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1CA"/>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103"/>
    <w:rsid w:val="005464B2"/>
    <w:rsid w:val="00546610"/>
    <w:rsid w:val="0054761F"/>
    <w:rsid w:val="0054774D"/>
    <w:rsid w:val="00547855"/>
    <w:rsid w:val="00547F52"/>
    <w:rsid w:val="00551AD0"/>
    <w:rsid w:val="0055206D"/>
    <w:rsid w:val="00553935"/>
    <w:rsid w:val="00554659"/>
    <w:rsid w:val="00556A35"/>
    <w:rsid w:val="00556B7E"/>
    <w:rsid w:val="005572B5"/>
    <w:rsid w:val="00557651"/>
    <w:rsid w:val="005600ED"/>
    <w:rsid w:val="0056102E"/>
    <w:rsid w:val="005615CE"/>
    <w:rsid w:val="00563968"/>
    <w:rsid w:val="005646CD"/>
    <w:rsid w:val="00564789"/>
    <w:rsid w:val="005653ED"/>
    <w:rsid w:val="00566248"/>
    <w:rsid w:val="00566EFD"/>
    <w:rsid w:val="00570C68"/>
    <w:rsid w:val="00575643"/>
    <w:rsid w:val="00577403"/>
    <w:rsid w:val="00577A9C"/>
    <w:rsid w:val="00583087"/>
    <w:rsid w:val="005833AB"/>
    <w:rsid w:val="005833CC"/>
    <w:rsid w:val="0058438E"/>
    <w:rsid w:val="00584CB5"/>
    <w:rsid w:val="00584D6F"/>
    <w:rsid w:val="005859DD"/>
    <w:rsid w:val="00585F10"/>
    <w:rsid w:val="0058680B"/>
    <w:rsid w:val="00587019"/>
    <w:rsid w:val="005875B0"/>
    <w:rsid w:val="00590244"/>
    <w:rsid w:val="00590802"/>
    <w:rsid w:val="005942ED"/>
    <w:rsid w:val="00594E39"/>
    <w:rsid w:val="005956C4"/>
    <w:rsid w:val="005956CF"/>
    <w:rsid w:val="0059608A"/>
    <w:rsid w:val="005A03FC"/>
    <w:rsid w:val="005A0D5E"/>
    <w:rsid w:val="005A2325"/>
    <w:rsid w:val="005A31CE"/>
    <w:rsid w:val="005A37B2"/>
    <w:rsid w:val="005A466C"/>
    <w:rsid w:val="005A5040"/>
    <w:rsid w:val="005A5468"/>
    <w:rsid w:val="005A5EB0"/>
    <w:rsid w:val="005A6BC7"/>
    <w:rsid w:val="005A752D"/>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5567"/>
    <w:rsid w:val="005C6663"/>
    <w:rsid w:val="005C6BA6"/>
    <w:rsid w:val="005D1279"/>
    <w:rsid w:val="005D16F7"/>
    <w:rsid w:val="005D221C"/>
    <w:rsid w:val="005D3244"/>
    <w:rsid w:val="005D3F5F"/>
    <w:rsid w:val="005D5DC6"/>
    <w:rsid w:val="005D61AC"/>
    <w:rsid w:val="005D6733"/>
    <w:rsid w:val="005D6EB7"/>
    <w:rsid w:val="005D6FB9"/>
    <w:rsid w:val="005D764C"/>
    <w:rsid w:val="005D76FD"/>
    <w:rsid w:val="005D780C"/>
    <w:rsid w:val="005E041C"/>
    <w:rsid w:val="005E04CF"/>
    <w:rsid w:val="005E243B"/>
    <w:rsid w:val="005E24F3"/>
    <w:rsid w:val="005E2AFD"/>
    <w:rsid w:val="005E4368"/>
    <w:rsid w:val="005E5E6C"/>
    <w:rsid w:val="005E6238"/>
    <w:rsid w:val="005E63F4"/>
    <w:rsid w:val="005E74A9"/>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530"/>
    <w:rsid w:val="00606F3E"/>
    <w:rsid w:val="00610664"/>
    <w:rsid w:val="00614000"/>
    <w:rsid w:val="00614118"/>
    <w:rsid w:val="0061444A"/>
    <w:rsid w:val="00614E69"/>
    <w:rsid w:val="00615810"/>
    <w:rsid w:val="006159D1"/>
    <w:rsid w:val="00616A12"/>
    <w:rsid w:val="006179B2"/>
    <w:rsid w:val="006209DC"/>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4A4E"/>
    <w:rsid w:val="006361E3"/>
    <w:rsid w:val="00637083"/>
    <w:rsid w:val="006407C5"/>
    <w:rsid w:val="00642C80"/>
    <w:rsid w:val="00644192"/>
    <w:rsid w:val="006444D1"/>
    <w:rsid w:val="006461AA"/>
    <w:rsid w:val="00646E0E"/>
    <w:rsid w:val="0065252E"/>
    <w:rsid w:val="006542BE"/>
    <w:rsid w:val="00654467"/>
    <w:rsid w:val="00654AD8"/>
    <w:rsid w:val="00654B0C"/>
    <w:rsid w:val="00655B95"/>
    <w:rsid w:val="00657755"/>
    <w:rsid w:val="00657AF1"/>
    <w:rsid w:val="00657FE5"/>
    <w:rsid w:val="006607D8"/>
    <w:rsid w:val="00660900"/>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66C2"/>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5949"/>
    <w:rsid w:val="00686A89"/>
    <w:rsid w:val="00687129"/>
    <w:rsid w:val="0068766A"/>
    <w:rsid w:val="00687A62"/>
    <w:rsid w:val="00690161"/>
    <w:rsid w:val="006904E8"/>
    <w:rsid w:val="00690C05"/>
    <w:rsid w:val="00691FA6"/>
    <w:rsid w:val="0069211A"/>
    <w:rsid w:val="0069246A"/>
    <w:rsid w:val="0069385A"/>
    <w:rsid w:val="00696709"/>
    <w:rsid w:val="006977E9"/>
    <w:rsid w:val="00697949"/>
    <w:rsid w:val="00697E71"/>
    <w:rsid w:val="006A12E4"/>
    <w:rsid w:val="006A142B"/>
    <w:rsid w:val="006A1642"/>
    <w:rsid w:val="006A22DE"/>
    <w:rsid w:val="006A5B56"/>
    <w:rsid w:val="006A5E76"/>
    <w:rsid w:val="006A6F4F"/>
    <w:rsid w:val="006A722C"/>
    <w:rsid w:val="006A7B44"/>
    <w:rsid w:val="006B02F3"/>
    <w:rsid w:val="006B0E02"/>
    <w:rsid w:val="006B2C7A"/>
    <w:rsid w:val="006B36B0"/>
    <w:rsid w:val="006B3A18"/>
    <w:rsid w:val="006B3C31"/>
    <w:rsid w:val="006B4243"/>
    <w:rsid w:val="006B5594"/>
    <w:rsid w:val="006B6A2A"/>
    <w:rsid w:val="006B6C6E"/>
    <w:rsid w:val="006B7505"/>
    <w:rsid w:val="006C0B0D"/>
    <w:rsid w:val="006C14F7"/>
    <w:rsid w:val="006C1643"/>
    <w:rsid w:val="006C16E6"/>
    <w:rsid w:val="006C2B60"/>
    <w:rsid w:val="006C3430"/>
    <w:rsid w:val="006C3A9E"/>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2882"/>
    <w:rsid w:val="006E3F85"/>
    <w:rsid w:val="006E4750"/>
    <w:rsid w:val="006E5529"/>
    <w:rsid w:val="006E5560"/>
    <w:rsid w:val="006F11F3"/>
    <w:rsid w:val="006F23C7"/>
    <w:rsid w:val="006F3A08"/>
    <w:rsid w:val="006F3CF6"/>
    <w:rsid w:val="006F3D1F"/>
    <w:rsid w:val="006F6128"/>
    <w:rsid w:val="006F657F"/>
    <w:rsid w:val="006F662B"/>
    <w:rsid w:val="006F6AC6"/>
    <w:rsid w:val="006F6D3C"/>
    <w:rsid w:val="006F71DB"/>
    <w:rsid w:val="006F7670"/>
    <w:rsid w:val="007008D5"/>
    <w:rsid w:val="00700D08"/>
    <w:rsid w:val="00701452"/>
    <w:rsid w:val="00701E70"/>
    <w:rsid w:val="00702DE9"/>
    <w:rsid w:val="007056DA"/>
    <w:rsid w:val="00710288"/>
    <w:rsid w:val="0071065B"/>
    <w:rsid w:val="00710E4B"/>
    <w:rsid w:val="007116DA"/>
    <w:rsid w:val="00711A8C"/>
    <w:rsid w:val="00711C2D"/>
    <w:rsid w:val="00712036"/>
    <w:rsid w:val="00714149"/>
    <w:rsid w:val="007158C5"/>
    <w:rsid w:val="00716162"/>
    <w:rsid w:val="007203FE"/>
    <w:rsid w:val="00720B92"/>
    <w:rsid w:val="0072104B"/>
    <w:rsid w:val="007211A7"/>
    <w:rsid w:val="007215E6"/>
    <w:rsid w:val="00722DB4"/>
    <w:rsid w:val="00722DF1"/>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2A98"/>
    <w:rsid w:val="00742FEB"/>
    <w:rsid w:val="00743015"/>
    <w:rsid w:val="00743226"/>
    <w:rsid w:val="0074420A"/>
    <w:rsid w:val="00744503"/>
    <w:rsid w:val="007447E4"/>
    <w:rsid w:val="00744D8B"/>
    <w:rsid w:val="0074534C"/>
    <w:rsid w:val="00745EC8"/>
    <w:rsid w:val="0074645E"/>
    <w:rsid w:val="0074675F"/>
    <w:rsid w:val="007467BC"/>
    <w:rsid w:val="00747030"/>
    <w:rsid w:val="007500E2"/>
    <w:rsid w:val="007502C3"/>
    <w:rsid w:val="007508D3"/>
    <w:rsid w:val="00750EB3"/>
    <w:rsid w:val="007512B2"/>
    <w:rsid w:val="00751D0C"/>
    <w:rsid w:val="007522C9"/>
    <w:rsid w:val="00754A3C"/>
    <w:rsid w:val="00754C84"/>
    <w:rsid w:val="00754F18"/>
    <w:rsid w:val="00755A8D"/>
    <w:rsid w:val="007601B8"/>
    <w:rsid w:val="007604E4"/>
    <w:rsid w:val="00760F3E"/>
    <w:rsid w:val="0076226C"/>
    <w:rsid w:val="00762971"/>
    <w:rsid w:val="00762E81"/>
    <w:rsid w:val="0076459B"/>
    <w:rsid w:val="00764DBF"/>
    <w:rsid w:val="00766099"/>
    <w:rsid w:val="007715EA"/>
    <w:rsid w:val="007734B6"/>
    <w:rsid w:val="007739A6"/>
    <w:rsid w:val="00774068"/>
    <w:rsid w:val="00776381"/>
    <w:rsid w:val="00784BBC"/>
    <w:rsid w:val="00784EB6"/>
    <w:rsid w:val="007852FE"/>
    <w:rsid w:val="00786F7E"/>
    <w:rsid w:val="007927E0"/>
    <w:rsid w:val="00793310"/>
    <w:rsid w:val="00794130"/>
    <w:rsid w:val="00794FFE"/>
    <w:rsid w:val="00795A7E"/>
    <w:rsid w:val="0079715F"/>
    <w:rsid w:val="007A0009"/>
    <w:rsid w:val="007A1683"/>
    <w:rsid w:val="007A1C41"/>
    <w:rsid w:val="007A2320"/>
    <w:rsid w:val="007A2D46"/>
    <w:rsid w:val="007A4D7C"/>
    <w:rsid w:val="007A5DB8"/>
    <w:rsid w:val="007A620B"/>
    <w:rsid w:val="007A71E3"/>
    <w:rsid w:val="007B0457"/>
    <w:rsid w:val="007B0BF2"/>
    <w:rsid w:val="007B13BD"/>
    <w:rsid w:val="007B13D8"/>
    <w:rsid w:val="007B1C55"/>
    <w:rsid w:val="007B4452"/>
    <w:rsid w:val="007B5560"/>
    <w:rsid w:val="007B58D5"/>
    <w:rsid w:val="007B6A4F"/>
    <w:rsid w:val="007B765C"/>
    <w:rsid w:val="007B7EF1"/>
    <w:rsid w:val="007C07F5"/>
    <w:rsid w:val="007C0FDC"/>
    <w:rsid w:val="007C13A2"/>
    <w:rsid w:val="007C2B76"/>
    <w:rsid w:val="007C3289"/>
    <w:rsid w:val="007C3455"/>
    <w:rsid w:val="007C3F6B"/>
    <w:rsid w:val="007C42C2"/>
    <w:rsid w:val="007C55CD"/>
    <w:rsid w:val="007C6313"/>
    <w:rsid w:val="007C6887"/>
    <w:rsid w:val="007C6B04"/>
    <w:rsid w:val="007C730E"/>
    <w:rsid w:val="007C7B96"/>
    <w:rsid w:val="007D0345"/>
    <w:rsid w:val="007D05F9"/>
    <w:rsid w:val="007D1631"/>
    <w:rsid w:val="007D18F8"/>
    <w:rsid w:val="007D1A6F"/>
    <w:rsid w:val="007D2594"/>
    <w:rsid w:val="007D56E4"/>
    <w:rsid w:val="007D61CA"/>
    <w:rsid w:val="007D64D1"/>
    <w:rsid w:val="007D693B"/>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139"/>
    <w:rsid w:val="00800A84"/>
    <w:rsid w:val="00800BC4"/>
    <w:rsid w:val="0080182D"/>
    <w:rsid w:val="00806117"/>
    <w:rsid w:val="0080637C"/>
    <w:rsid w:val="00810DCA"/>
    <w:rsid w:val="00811F29"/>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618"/>
    <w:rsid w:val="00827801"/>
    <w:rsid w:val="00827A95"/>
    <w:rsid w:val="00827C34"/>
    <w:rsid w:val="00830159"/>
    <w:rsid w:val="0083172E"/>
    <w:rsid w:val="0083237A"/>
    <w:rsid w:val="0083348D"/>
    <w:rsid w:val="00833E75"/>
    <w:rsid w:val="008340E2"/>
    <w:rsid w:val="008355DE"/>
    <w:rsid w:val="008362A9"/>
    <w:rsid w:val="008362D5"/>
    <w:rsid w:val="00836725"/>
    <w:rsid w:val="00841261"/>
    <w:rsid w:val="00841398"/>
    <w:rsid w:val="00841BCA"/>
    <w:rsid w:val="00843E0B"/>
    <w:rsid w:val="00844A30"/>
    <w:rsid w:val="00846D2E"/>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135B"/>
    <w:rsid w:val="00861E55"/>
    <w:rsid w:val="008627EB"/>
    <w:rsid w:val="00864945"/>
    <w:rsid w:val="00864A3F"/>
    <w:rsid w:val="00864B96"/>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5AA9"/>
    <w:rsid w:val="008768CD"/>
    <w:rsid w:val="00877825"/>
    <w:rsid w:val="00877A0B"/>
    <w:rsid w:val="00880163"/>
    <w:rsid w:val="00880177"/>
    <w:rsid w:val="008819F0"/>
    <w:rsid w:val="008824F4"/>
    <w:rsid w:val="008827EE"/>
    <w:rsid w:val="008859F2"/>
    <w:rsid w:val="008866F4"/>
    <w:rsid w:val="00887488"/>
    <w:rsid w:val="00887541"/>
    <w:rsid w:val="00890483"/>
    <w:rsid w:val="008906D0"/>
    <w:rsid w:val="00890817"/>
    <w:rsid w:val="00893B01"/>
    <w:rsid w:val="0089474D"/>
    <w:rsid w:val="008949E4"/>
    <w:rsid w:val="00895BDD"/>
    <w:rsid w:val="00897648"/>
    <w:rsid w:val="00897D94"/>
    <w:rsid w:val="00897F59"/>
    <w:rsid w:val="008A00A0"/>
    <w:rsid w:val="008A0BFE"/>
    <w:rsid w:val="008A0D23"/>
    <w:rsid w:val="008A11EF"/>
    <w:rsid w:val="008A30AE"/>
    <w:rsid w:val="008A4B5D"/>
    <w:rsid w:val="008A4B84"/>
    <w:rsid w:val="008A51CE"/>
    <w:rsid w:val="008A7BC0"/>
    <w:rsid w:val="008B0549"/>
    <w:rsid w:val="008B33F8"/>
    <w:rsid w:val="008B3F76"/>
    <w:rsid w:val="008B4043"/>
    <w:rsid w:val="008B4B4F"/>
    <w:rsid w:val="008B5A48"/>
    <w:rsid w:val="008B6001"/>
    <w:rsid w:val="008C2CC0"/>
    <w:rsid w:val="008C2E44"/>
    <w:rsid w:val="008C3432"/>
    <w:rsid w:val="008C3945"/>
    <w:rsid w:val="008C5D04"/>
    <w:rsid w:val="008C6145"/>
    <w:rsid w:val="008C6B82"/>
    <w:rsid w:val="008C7078"/>
    <w:rsid w:val="008D00F2"/>
    <w:rsid w:val="008D096C"/>
    <w:rsid w:val="008D0D24"/>
    <w:rsid w:val="008D301D"/>
    <w:rsid w:val="008D4E83"/>
    <w:rsid w:val="008D52CE"/>
    <w:rsid w:val="008D53B6"/>
    <w:rsid w:val="008D66BD"/>
    <w:rsid w:val="008D6B77"/>
    <w:rsid w:val="008E05BE"/>
    <w:rsid w:val="008E0BE5"/>
    <w:rsid w:val="008E0F8B"/>
    <w:rsid w:val="008E0FCC"/>
    <w:rsid w:val="008E1B9A"/>
    <w:rsid w:val="008E281B"/>
    <w:rsid w:val="008E3469"/>
    <w:rsid w:val="008E3A57"/>
    <w:rsid w:val="008E3B12"/>
    <w:rsid w:val="008E4408"/>
    <w:rsid w:val="008E5C62"/>
    <w:rsid w:val="008E5F1B"/>
    <w:rsid w:val="008E6532"/>
    <w:rsid w:val="008E76C6"/>
    <w:rsid w:val="008F0166"/>
    <w:rsid w:val="008F03BA"/>
    <w:rsid w:val="008F2A34"/>
    <w:rsid w:val="008F395B"/>
    <w:rsid w:val="008F46B0"/>
    <w:rsid w:val="008F471C"/>
    <w:rsid w:val="008F4732"/>
    <w:rsid w:val="008F4841"/>
    <w:rsid w:val="008F5BA6"/>
    <w:rsid w:val="008F5D10"/>
    <w:rsid w:val="008F731C"/>
    <w:rsid w:val="008F7C65"/>
    <w:rsid w:val="00901B69"/>
    <w:rsid w:val="00901DDC"/>
    <w:rsid w:val="00904238"/>
    <w:rsid w:val="00904FDF"/>
    <w:rsid w:val="009054C2"/>
    <w:rsid w:val="0090604B"/>
    <w:rsid w:val="009079C7"/>
    <w:rsid w:val="00907CA1"/>
    <w:rsid w:val="00907EA6"/>
    <w:rsid w:val="0091057D"/>
    <w:rsid w:val="009106EB"/>
    <w:rsid w:val="00911AB6"/>
    <w:rsid w:val="00912A9F"/>
    <w:rsid w:val="009136EF"/>
    <w:rsid w:val="00913D93"/>
    <w:rsid w:val="009151B1"/>
    <w:rsid w:val="009166B3"/>
    <w:rsid w:val="00921204"/>
    <w:rsid w:val="00922539"/>
    <w:rsid w:val="00922E5E"/>
    <w:rsid w:val="009256B5"/>
    <w:rsid w:val="00926207"/>
    <w:rsid w:val="0093019C"/>
    <w:rsid w:val="00930241"/>
    <w:rsid w:val="009304D6"/>
    <w:rsid w:val="009331E1"/>
    <w:rsid w:val="00933D28"/>
    <w:rsid w:val="009343BA"/>
    <w:rsid w:val="00935392"/>
    <w:rsid w:val="00936A6B"/>
    <w:rsid w:val="0094116E"/>
    <w:rsid w:val="00941AA8"/>
    <w:rsid w:val="00941D03"/>
    <w:rsid w:val="00942FC6"/>
    <w:rsid w:val="00944FB3"/>
    <w:rsid w:val="0094549B"/>
    <w:rsid w:val="009462BF"/>
    <w:rsid w:val="0094776A"/>
    <w:rsid w:val="00947F50"/>
    <w:rsid w:val="009501E0"/>
    <w:rsid w:val="00950260"/>
    <w:rsid w:val="00950436"/>
    <w:rsid w:val="009505F1"/>
    <w:rsid w:val="00950656"/>
    <w:rsid w:val="00951982"/>
    <w:rsid w:val="00951CC9"/>
    <w:rsid w:val="00952BBE"/>
    <w:rsid w:val="0095349C"/>
    <w:rsid w:val="009536B2"/>
    <w:rsid w:val="00955302"/>
    <w:rsid w:val="009555DC"/>
    <w:rsid w:val="00956344"/>
    <w:rsid w:val="00956652"/>
    <w:rsid w:val="00956A79"/>
    <w:rsid w:val="00960C92"/>
    <w:rsid w:val="009611AC"/>
    <w:rsid w:val="00961D9B"/>
    <w:rsid w:val="009622A8"/>
    <w:rsid w:val="00962E3E"/>
    <w:rsid w:val="00963630"/>
    <w:rsid w:val="00963A02"/>
    <w:rsid w:val="00963FBF"/>
    <w:rsid w:val="009650A2"/>
    <w:rsid w:val="00966B26"/>
    <w:rsid w:val="0096769A"/>
    <w:rsid w:val="00967B47"/>
    <w:rsid w:val="009716BE"/>
    <w:rsid w:val="00972C82"/>
    <w:rsid w:val="00972D83"/>
    <w:rsid w:val="00972E76"/>
    <w:rsid w:val="0097317C"/>
    <w:rsid w:val="00977866"/>
    <w:rsid w:val="00982395"/>
    <w:rsid w:val="0098253B"/>
    <w:rsid w:val="009826DF"/>
    <w:rsid w:val="00982B58"/>
    <w:rsid w:val="0098372D"/>
    <w:rsid w:val="00984F17"/>
    <w:rsid w:val="00985168"/>
    <w:rsid w:val="009859A3"/>
    <w:rsid w:val="00986FB4"/>
    <w:rsid w:val="00987530"/>
    <w:rsid w:val="0098760A"/>
    <w:rsid w:val="00992BBD"/>
    <w:rsid w:val="00993F22"/>
    <w:rsid w:val="00995F10"/>
    <w:rsid w:val="00996624"/>
    <w:rsid w:val="00997431"/>
    <w:rsid w:val="009A01D7"/>
    <w:rsid w:val="009A096D"/>
    <w:rsid w:val="009A0BE1"/>
    <w:rsid w:val="009A2734"/>
    <w:rsid w:val="009A28B9"/>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4C8"/>
    <w:rsid w:val="009D4C30"/>
    <w:rsid w:val="009D50BF"/>
    <w:rsid w:val="009D5534"/>
    <w:rsid w:val="009D5D19"/>
    <w:rsid w:val="009D6072"/>
    <w:rsid w:val="009D7358"/>
    <w:rsid w:val="009E059E"/>
    <w:rsid w:val="009E07D1"/>
    <w:rsid w:val="009E203C"/>
    <w:rsid w:val="009E22F3"/>
    <w:rsid w:val="009E338B"/>
    <w:rsid w:val="009E68C7"/>
    <w:rsid w:val="009E77F2"/>
    <w:rsid w:val="009E7933"/>
    <w:rsid w:val="009E7EF7"/>
    <w:rsid w:val="009F22B4"/>
    <w:rsid w:val="009F319A"/>
    <w:rsid w:val="009F33F8"/>
    <w:rsid w:val="009F4EC4"/>
    <w:rsid w:val="009F50A5"/>
    <w:rsid w:val="009F5945"/>
    <w:rsid w:val="009F6259"/>
    <w:rsid w:val="009F6F59"/>
    <w:rsid w:val="009F72D8"/>
    <w:rsid w:val="009F75B5"/>
    <w:rsid w:val="009F7DD3"/>
    <w:rsid w:val="009F7E43"/>
    <w:rsid w:val="009F7FE7"/>
    <w:rsid w:val="00A00901"/>
    <w:rsid w:val="00A05750"/>
    <w:rsid w:val="00A0592F"/>
    <w:rsid w:val="00A07095"/>
    <w:rsid w:val="00A10DBF"/>
    <w:rsid w:val="00A11D3A"/>
    <w:rsid w:val="00A12DD1"/>
    <w:rsid w:val="00A132CA"/>
    <w:rsid w:val="00A13917"/>
    <w:rsid w:val="00A14451"/>
    <w:rsid w:val="00A20438"/>
    <w:rsid w:val="00A20796"/>
    <w:rsid w:val="00A20F0C"/>
    <w:rsid w:val="00A214E0"/>
    <w:rsid w:val="00A22068"/>
    <w:rsid w:val="00A23946"/>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1420"/>
    <w:rsid w:val="00A62073"/>
    <w:rsid w:val="00A62750"/>
    <w:rsid w:val="00A630B5"/>
    <w:rsid w:val="00A66DAA"/>
    <w:rsid w:val="00A70656"/>
    <w:rsid w:val="00A721E8"/>
    <w:rsid w:val="00A72F3D"/>
    <w:rsid w:val="00A73F41"/>
    <w:rsid w:val="00A747D2"/>
    <w:rsid w:val="00A75CEE"/>
    <w:rsid w:val="00A767DA"/>
    <w:rsid w:val="00A7799C"/>
    <w:rsid w:val="00A80593"/>
    <w:rsid w:val="00A80923"/>
    <w:rsid w:val="00A81A2F"/>
    <w:rsid w:val="00A826D2"/>
    <w:rsid w:val="00A83EA9"/>
    <w:rsid w:val="00A84D67"/>
    <w:rsid w:val="00A8507F"/>
    <w:rsid w:val="00A856EA"/>
    <w:rsid w:val="00A8659D"/>
    <w:rsid w:val="00A87CED"/>
    <w:rsid w:val="00A91A27"/>
    <w:rsid w:val="00A91AB7"/>
    <w:rsid w:val="00A957FD"/>
    <w:rsid w:val="00A9615C"/>
    <w:rsid w:val="00A96798"/>
    <w:rsid w:val="00A97721"/>
    <w:rsid w:val="00AA016E"/>
    <w:rsid w:val="00AA053F"/>
    <w:rsid w:val="00AA11EA"/>
    <w:rsid w:val="00AA1419"/>
    <w:rsid w:val="00AA282C"/>
    <w:rsid w:val="00AA2A9B"/>
    <w:rsid w:val="00AA3115"/>
    <w:rsid w:val="00AA331E"/>
    <w:rsid w:val="00AA346B"/>
    <w:rsid w:val="00AA3804"/>
    <w:rsid w:val="00AA3EF0"/>
    <w:rsid w:val="00AA44DC"/>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2B3B"/>
    <w:rsid w:val="00AC2C85"/>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1851"/>
    <w:rsid w:val="00AE35E8"/>
    <w:rsid w:val="00AE4AC9"/>
    <w:rsid w:val="00AE5407"/>
    <w:rsid w:val="00AE70BB"/>
    <w:rsid w:val="00AE75DA"/>
    <w:rsid w:val="00AE7787"/>
    <w:rsid w:val="00AF18B7"/>
    <w:rsid w:val="00AF5164"/>
    <w:rsid w:val="00AF51A4"/>
    <w:rsid w:val="00AF5419"/>
    <w:rsid w:val="00AF6EE6"/>
    <w:rsid w:val="00AF7CEF"/>
    <w:rsid w:val="00B001AF"/>
    <w:rsid w:val="00B00DA3"/>
    <w:rsid w:val="00B00DE0"/>
    <w:rsid w:val="00B00DF9"/>
    <w:rsid w:val="00B0286A"/>
    <w:rsid w:val="00B03B53"/>
    <w:rsid w:val="00B04BC5"/>
    <w:rsid w:val="00B0580C"/>
    <w:rsid w:val="00B064D1"/>
    <w:rsid w:val="00B069AD"/>
    <w:rsid w:val="00B10FC1"/>
    <w:rsid w:val="00B11296"/>
    <w:rsid w:val="00B11C57"/>
    <w:rsid w:val="00B12102"/>
    <w:rsid w:val="00B125CA"/>
    <w:rsid w:val="00B131BD"/>
    <w:rsid w:val="00B155AD"/>
    <w:rsid w:val="00B15BE6"/>
    <w:rsid w:val="00B161CB"/>
    <w:rsid w:val="00B162B6"/>
    <w:rsid w:val="00B16A45"/>
    <w:rsid w:val="00B16EC4"/>
    <w:rsid w:val="00B1725C"/>
    <w:rsid w:val="00B21622"/>
    <w:rsid w:val="00B23EA7"/>
    <w:rsid w:val="00B23F7C"/>
    <w:rsid w:val="00B250FD"/>
    <w:rsid w:val="00B25114"/>
    <w:rsid w:val="00B26268"/>
    <w:rsid w:val="00B26925"/>
    <w:rsid w:val="00B273B4"/>
    <w:rsid w:val="00B326F4"/>
    <w:rsid w:val="00B327E8"/>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1329"/>
    <w:rsid w:val="00B536AF"/>
    <w:rsid w:val="00B54D1F"/>
    <w:rsid w:val="00B54DBC"/>
    <w:rsid w:val="00B55317"/>
    <w:rsid w:val="00B55C33"/>
    <w:rsid w:val="00B56277"/>
    <w:rsid w:val="00B5653D"/>
    <w:rsid w:val="00B569B4"/>
    <w:rsid w:val="00B56EAB"/>
    <w:rsid w:val="00B574F6"/>
    <w:rsid w:val="00B57A44"/>
    <w:rsid w:val="00B6059B"/>
    <w:rsid w:val="00B61D4C"/>
    <w:rsid w:val="00B63603"/>
    <w:rsid w:val="00B6450E"/>
    <w:rsid w:val="00B64CB9"/>
    <w:rsid w:val="00B651C5"/>
    <w:rsid w:val="00B6588A"/>
    <w:rsid w:val="00B65A9E"/>
    <w:rsid w:val="00B661EC"/>
    <w:rsid w:val="00B66630"/>
    <w:rsid w:val="00B7116B"/>
    <w:rsid w:val="00B71B3D"/>
    <w:rsid w:val="00B727C8"/>
    <w:rsid w:val="00B72CD4"/>
    <w:rsid w:val="00B73A5D"/>
    <w:rsid w:val="00B75589"/>
    <w:rsid w:val="00B76824"/>
    <w:rsid w:val="00B80E2E"/>
    <w:rsid w:val="00B8111B"/>
    <w:rsid w:val="00B82676"/>
    <w:rsid w:val="00B82BCF"/>
    <w:rsid w:val="00B82FAB"/>
    <w:rsid w:val="00B84701"/>
    <w:rsid w:val="00B863D5"/>
    <w:rsid w:val="00B8675A"/>
    <w:rsid w:val="00B873EA"/>
    <w:rsid w:val="00B8755A"/>
    <w:rsid w:val="00B87663"/>
    <w:rsid w:val="00B876BF"/>
    <w:rsid w:val="00B8794B"/>
    <w:rsid w:val="00B903F1"/>
    <w:rsid w:val="00B9166D"/>
    <w:rsid w:val="00B91796"/>
    <w:rsid w:val="00B92866"/>
    <w:rsid w:val="00B951C9"/>
    <w:rsid w:val="00B953CB"/>
    <w:rsid w:val="00B95793"/>
    <w:rsid w:val="00B962B9"/>
    <w:rsid w:val="00B9763D"/>
    <w:rsid w:val="00BA06C3"/>
    <w:rsid w:val="00BA0BD2"/>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B766D"/>
    <w:rsid w:val="00BC007B"/>
    <w:rsid w:val="00BC1AD5"/>
    <w:rsid w:val="00BC1BD2"/>
    <w:rsid w:val="00BC1E2D"/>
    <w:rsid w:val="00BC2740"/>
    <w:rsid w:val="00BC29F3"/>
    <w:rsid w:val="00BC359D"/>
    <w:rsid w:val="00BC368B"/>
    <w:rsid w:val="00BC5426"/>
    <w:rsid w:val="00BD1C56"/>
    <w:rsid w:val="00BD234F"/>
    <w:rsid w:val="00BD2DBF"/>
    <w:rsid w:val="00BD3EEA"/>
    <w:rsid w:val="00BD48CC"/>
    <w:rsid w:val="00BD4DF1"/>
    <w:rsid w:val="00BD561E"/>
    <w:rsid w:val="00BD67FA"/>
    <w:rsid w:val="00BD6888"/>
    <w:rsid w:val="00BD71B8"/>
    <w:rsid w:val="00BD7B80"/>
    <w:rsid w:val="00BD7C86"/>
    <w:rsid w:val="00BE1967"/>
    <w:rsid w:val="00BE1CA7"/>
    <w:rsid w:val="00BE442D"/>
    <w:rsid w:val="00BE4747"/>
    <w:rsid w:val="00BE5050"/>
    <w:rsid w:val="00BE5582"/>
    <w:rsid w:val="00BE5625"/>
    <w:rsid w:val="00BE56FA"/>
    <w:rsid w:val="00BE5937"/>
    <w:rsid w:val="00BE69F0"/>
    <w:rsid w:val="00BE7FE3"/>
    <w:rsid w:val="00BF05F0"/>
    <w:rsid w:val="00BF0BEF"/>
    <w:rsid w:val="00BF0C78"/>
    <w:rsid w:val="00BF190C"/>
    <w:rsid w:val="00BF2228"/>
    <w:rsid w:val="00BF29D5"/>
    <w:rsid w:val="00BF2A81"/>
    <w:rsid w:val="00BF3169"/>
    <w:rsid w:val="00BF3AFD"/>
    <w:rsid w:val="00BF4880"/>
    <w:rsid w:val="00BF5579"/>
    <w:rsid w:val="00BF6423"/>
    <w:rsid w:val="00BF647E"/>
    <w:rsid w:val="00BF6564"/>
    <w:rsid w:val="00BF6F9C"/>
    <w:rsid w:val="00BF7274"/>
    <w:rsid w:val="00BF7D8A"/>
    <w:rsid w:val="00C00544"/>
    <w:rsid w:val="00C04464"/>
    <w:rsid w:val="00C05307"/>
    <w:rsid w:val="00C06951"/>
    <w:rsid w:val="00C06E05"/>
    <w:rsid w:val="00C10B9A"/>
    <w:rsid w:val="00C10F4F"/>
    <w:rsid w:val="00C11024"/>
    <w:rsid w:val="00C14095"/>
    <w:rsid w:val="00C153CA"/>
    <w:rsid w:val="00C15533"/>
    <w:rsid w:val="00C15B1C"/>
    <w:rsid w:val="00C16BD5"/>
    <w:rsid w:val="00C20D53"/>
    <w:rsid w:val="00C21EED"/>
    <w:rsid w:val="00C22433"/>
    <w:rsid w:val="00C22DF0"/>
    <w:rsid w:val="00C242F8"/>
    <w:rsid w:val="00C24787"/>
    <w:rsid w:val="00C26321"/>
    <w:rsid w:val="00C30473"/>
    <w:rsid w:val="00C30C97"/>
    <w:rsid w:val="00C3138C"/>
    <w:rsid w:val="00C32637"/>
    <w:rsid w:val="00C326D5"/>
    <w:rsid w:val="00C329D4"/>
    <w:rsid w:val="00C32F25"/>
    <w:rsid w:val="00C32FBE"/>
    <w:rsid w:val="00C33AD1"/>
    <w:rsid w:val="00C34816"/>
    <w:rsid w:val="00C35D1E"/>
    <w:rsid w:val="00C369BB"/>
    <w:rsid w:val="00C36AC5"/>
    <w:rsid w:val="00C40813"/>
    <w:rsid w:val="00C4092F"/>
    <w:rsid w:val="00C41777"/>
    <w:rsid w:val="00C41779"/>
    <w:rsid w:val="00C41876"/>
    <w:rsid w:val="00C41F7E"/>
    <w:rsid w:val="00C437EB"/>
    <w:rsid w:val="00C44B6A"/>
    <w:rsid w:val="00C45D96"/>
    <w:rsid w:val="00C45F1F"/>
    <w:rsid w:val="00C4684C"/>
    <w:rsid w:val="00C52186"/>
    <w:rsid w:val="00C52A6F"/>
    <w:rsid w:val="00C53ED1"/>
    <w:rsid w:val="00C54226"/>
    <w:rsid w:val="00C55285"/>
    <w:rsid w:val="00C571CE"/>
    <w:rsid w:val="00C57443"/>
    <w:rsid w:val="00C57ACA"/>
    <w:rsid w:val="00C6075A"/>
    <w:rsid w:val="00C61479"/>
    <w:rsid w:val="00C61AF4"/>
    <w:rsid w:val="00C61F67"/>
    <w:rsid w:val="00C6283E"/>
    <w:rsid w:val="00C62A52"/>
    <w:rsid w:val="00C62AD8"/>
    <w:rsid w:val="00C62C99"/>
    <w:rsid w:val="00C63B43"/>
    <w:rsid w:val="00C63CF7"/>
    <w:rsid w:val="00C641F9"/>
    <w:rsid w:val="00C644CA"/>
    <w:rsid w:val="00C64640"/>
    <w:rsid w:val="00C647B0"/>
    <w:rsid w:val="00C64D65"/>
    <w:rsid w:val="00C65A57"/>
    <w:rsid w:val="00C660D1"/>
    <w:rsid w:val="00C70D5D"/>
    <w:rsid w:val="00C70F35"/>
    <w:rsid w:val="00C71597"/>
    <w:rsid w:val="00C71F38"/>
    <w:rsid w:val="00C72552"/>
    <w:rsid w:val="00C72DC9"/>
    <w:rsid w:val="00C75215"/>
    <w:rsid w:val="00C75233"/>
    <w:rsid w:val="00C755BD"/>
    <w:rsid w:val="00C76501"/>
    <w:rsid w:val="00C7724B"/>
    <w:rsid w:val="00C7728E"/>
    <w:rsid w:val="00C772EE"/>
    <w:rsid w:val="00C776CA"/>
    <w:rsid w:val="00C823A4"/>
    <w:rsid w:val="00C82D42"/>
    <w:rsid w:val="00C8416F"/>
    <w:rsid w:val="00C845EB"/>
    <w:rsid w:val="00C848CA"/>
    <w:rsid w:val="00C85274"/>
    <w:rsid w:val="00C857B9"/>
    <w:rsid w:val="00C86CDD"/>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0BA9"/>
    <w:rsid w:val="00CB343B"/>
    <w:rsid w:val="00CB4C33"/>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1E10"/>
    <w:rsid w:val="00CE40B8"/>
    <w:rsid w:val="00CE5A97"/>
    <w:rsid w:val="00CE79E2"/>
    <w:rsid w:val="00CF022C"/>
    <w:rsid w:val="00CF0DE6"/>
    <w:rsid w:val="00CF23D1"/>
    <w:rsid w:val="00CF2D44"/>
    <w:rsid w:val="00CF33D7"/>
    <w:rsid w:val="00CF3ADA"/>
    <w:rsid w:val="00CF3D10"/>
    <w:rsid w:val="00CF3FE8"/>
    <w:rsid w:val="00CF6C24"/>
    <w:rsid w:val="00CF7867"/>
    <w:rsid w:val="00D011D6"/>
    <w:rsid w:val="00D0191E"/>
    <w:rsid w:val="00D03F9D"/>
    <w:rsid w:val="00D04E03"/>
    <w:rsid w:val="00D04FA3"/>
    <w:rsid w:val="00D06308"/>
    <w:rsid w:val="00D06739"/>
    <w:rsid w:val="00D06FFD"/>
    <w:rsid w:val="00D07558"/>
    <w:rsid w:val="00D1098E"/>
    <w:rsid w:val="00D12620"/>
    <w:rsid w:val="00D129F1"/>
    <w:rsid w:val="00D13820"/>
    <w:rsid w:val="00D13AF1"/>
    <w:rsid w:val="00D16674"/>
    <w:rsid w:val="00D170C0"/>
    <w:rsid w:val="00D170FA"/>
    <w:rsid w:val="00D17DB8"/>
    <w:rsid w:val="00D20F9D"/>
    <w:rsid w:val="00D230B5"/>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893"/>
    <w:rsid w:val="00D37D28"/>
    <w:rsid w:val="00D409C6"/>
    <w:rsid w:val="00D416B4"/>
    <w:rsid w:val="00D42CAC"/>
    <w:rsid w:val="00D43ECC"/>
    <w:rsid w:val="00D44392"/>
    <w:rsid w:val="00D44E33"/>
    <w:rsid w:val="00D44F66"/>
    <w:rsid w:val="00D45D8D"/>
    <w:rsid w:val="00D45F9B"/>
    <w:rsid w:val="00D465CF"/>
    <w:rsid w:val="00D4790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39DC"/>
    <w:rsid w:val="00D64057"/>
    <w:rsid w:val="00D66C79"/>
    <w:rsid w:val="00D6797E"/>
    <w:rsid w:val="00D67EA1"/>
    <w:rsid w:val="00D7003B"/>
    <w:rsid w:val="00D701D6"/>
    <w:rsid w:val="00D703D9"/>
    <w:rsid w:val="00D71317"/>
    <w:rsid w:val="00D7166F"/>
    <w:rsid w:val="00D716A4"/>
    <w:rsid w:val="00D72307"/>
    <w:rsid w:val="00D72AD7"/>
    <w:rsid w:val="00D745A6"/>
    <w:rsid w:val="00D749C7"/>
    <w:rsid w:val="00D74AD9"/>
    <w:rsid w:val="00D76A30"/>
    <w:rsid w:val="00D777E0"/>
    <w:rsid w:val="00D77B37"/>
    <w:rsid w:val="00D77F37"/>
    <w:rsid w:val="00D815B8"/>
    <w:rsid w:val="00D81CCF"/>
    <w:rsid w:val="00D81E43"/>
    <w:rsid w:val="00D827D0"/>
    <w:rsid w:val="00D82A71"/>
    <w:rsid w:val="00D84EF0"/>
    <w:rsid w:val="00D8522F"/>
    <w:rsid w:val="00D85812"/>
    <w:rsid w:val="00D861E8"/>
    <w:rsid w:val="00D90010"/>
    <w:rsid w:val="00D917EB"/>
    <w:rsid w:val="00D91ACA"/>
    <w:rsid w:val="00D91BFC"/>
    <w:rsid w:val="00D91F96"/>
    <w:rsid w:val="00D92929"/>
    <w:rsid w:val="00D93F64"/>
    <w:rsid w:val="00D942FC"/>
    <w:rsid w:val="00D947AF"/>
    <w:rsid w:val="00D952B4"/>
    <w:rsid w:val="00D9590A"/>
    <w:rsid w:val="00D95A70"/>
    <w:rsid w:val="00D95DCE"/>
    <w:rsid w:val="00D97BE6"/>
    <w:rsid w:val="00DA0CBF"/>
    <w:rsid w:val="00DA0F51"/>
    <w:rsid w:val="00DA3F50"/>
    <w:rsid w:val="00DA5585"/>
    <w:rsid w:val="00DA63C4"/>
    <w:rsid w:val="00DA6C59"/>
    <w:rsid w:val="00DA6C6E"/>
    <w:rsid w:val="00DA6E6D"/>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4763"/>
    <w:rsid w:val="00DC61E8"/>
    <w:rsid w:val="00DC6BC7"/>
    <w:rsid w:val="00DC6C2D"/>
    <w:rsid w:val="00DC6E15"/>
    <w:rsid w:val="00DC7ABB"/>
    <w:rsid w:val="00DC7E42"/>
    <w:rsid w:val="00DD057C"/>
    <w:rsid w:val="00DD16C1"/>
    <w:rsid w:val="00DD285C"/>
    <w:rsid w:val="00DD29F3"/>
    <w:rsid w:val="00DD3D87"/>
    <w:rsid w:val="00DD59A6"/>
    <w:rsid w:val="00DD67AF"/>
    <w:rsid w:val="00DD6E2D"/>
    <w:rsid w:val="00DD707D"/>
    <w:rsid w:val="00DD76CD"/>
    <w:rsid w:val="00DE0A2D"/>
    <w:rsid w:val="00DE12FB"/>
    <w:rsid w:val="00DE14D6"/>
    <w:rsid w:val="00DE1622"/>
    <w:rsid w:val="00DE19EC"/>
    <w:rsid w:val="00DE5BDE"/>
    <w:rsid w:val="00DE6E6A"/>
    <w:rsid w:val="00DF097B"/>
    <w:rsid w:val="00DF0B85"/>
    <w:rsid w:val="00DF0F5D"/>
    <w:rsid w:val="00DF0FCE"/>
    <w:rsid w:val="00DF229B"/>
    <w:rsid w:val="00DF262E"/>
    <w:rsid w:val="00DF34BA"/>
    <w:rsid w:val="00DF3596"/>
    <w:rsid w:val="00DF3CF2"/>
    <w:rsid w:val="00DF4489"/>
    <w:rsid w:val="00DF4D80"/>
    <w:rsid w:val="00DF4F4E"/>
    <w:rsid w:val="00DF542E"/>
    <w:rsid w:val="00DF543E"/>
    <w:rsid w:val="00DF56BF"/>
    <w:rsid w:val="00DF6AAC"/>
    <w:rsid w:val="00E002D8"/>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343"/>
    <w:rsid w:val="00E317A7"/>
    <w:rsid w:val="00E31EFB"/>
    <w:rsid w:val="00E32A56"/>
    <w:rsid w:val="00E33A06"/>
    <w:rsid w:val="00E33F37"/>
    <w:rsid w:val="00E35AC1"/>
    <w:rsid w:val="00E362BF"/>
    <w:rsid w:val="00E377F1"/>
    <w:rsid w:val="00E41261"/>
    <w:rsid w:val="00E42D83"/>
    <w:rsid w:val="00E4337F"/>
    <w:rsid w:val="00E43E0B"/>
    <w:rsid w:val="00E4547D"/>
    <w:rsid w:val="00E454CF"/>
    <w:rsid w:val="00E4675F"/>
    <w:rsid w:val="00E50428"/>
    <w:rsid w:val="00E50D77"/>
    <w:rsid w:val="00E51217"/>
    <w:rsid w:val="00E515EC"/>
    <w:rsid w:val="00E52061"/>
    <w:rsid w:val="00E52327"/>
    <w:rsid w:val="00E52737"/>
    <w:rsid w:val="00E5294E"/>
    <w:rsid w:val="00E5351C"/>
    <w:rsid w:val="00E53FF6"/>
    <w:rsid w:val="00E543D6"/>
    <w:rsid w:val="00E54F6C"/>
    <w:rsid w:val="00E5588F"/>
    <w:rsid w:val="00E55F11"/>
    <w:rsid w:val="00E572D4"/>
    <w:rsid w:val="00E57A0C"/>
    <w:rsid w:val="00E62263"/>
    <w:rsid w:val="00E623BF"/>
    <w:rsid w:val="00E64455"/>
    <w:rsid w:val="00E65B67"/>
    <w:rsid w:val="00E663C6"/>
    <w:rsid w:val="00E665D4"/>
    <w:rsid w:val="00E675B6"/>
    <w:rsid w:val="00E7082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71B"/>
    <w:rsid w:val="00E91913"/>
    <w:rsid w:val="00E92294"/>
    <w:rsid w:val="00E92527"/>
    <w:rsid w:val="00E926E0"/>
    <w:rsid w:val="00E95CC8"/>
    <w:rsid w:val="00E9632E"/>
    <w:rsid w:val="00E97115"/>
    <w:rsid w:val="00EA04F3"/>
    <w:rsid w:val="00EA11FF"/>
    <w:rsid w:val="00EA1284"/>
    <w:rsid w:val="00EA4523"/>
    <w:rsid w:val="00EA62F1"/>
    <w:rsid w:val="00EB1BBA"/>
    <w:rsid w:val="00EB2AEE"/>
    <w:rsid w:val="00EB332F"/>
    <w:rsid w:val="00EB6954"/>
    <w:rsid w:val="00EB7940"/>
    <w:rsid w:val="00EC0020"/>
    <w:rsid w:val="00EC09E3"/>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1AF"/>
    <w:rsid w:val="00ED6297"/>
    <w:rsid w:val="00ED651B"/>
    <w:rsid w:val="00ED6F8F"/>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EF7E96"/>
    <w:rsid w:val="00F0038E"/>
    <w:rsid w:val="00F0115B"/>
    <w:rsid w:val="00F014F1"/>
    <w:rsid w:val="00F0250D"/>
    <w:rsid w:val="00F034B3"/>
    <w:rsid w:val="00F035D7"/>
    <w:rsid w:val="00F047C1"/>
    <w:rsid w:val="00F04D69"/>
    <w:rsid w:val="00F04D77"/>
    <w:rsid w:val="00F05A72"/>
    <w:rsid w:val="00F06858"/>
    <w:rsid w:val="00F0725A"/>
    <w:rsid w:val="00F113C0"/>
    <w:rsid w:val="00F11C39"/>
    <w:rsid w:val="00F12797"/>
    <w:rsid w:val="00F15F62"/>
    <w:rsid w:val="00F16B59"/>
    <w:rsid w:val="00F16D07"/>
    <w:rsid w:val="00F17530"/>
    <w:rsid w:val="00F17EB8"/>
    <w:rsid w:val="00F22016"/>
    <w:rsid w:val="00F2610E"/>
    <w:rsid w:val="00F2614C"/>
    <w:rsid w:val="00F26521"/>
    <w:rsid w:val="00F26569"/>
    <w:rsid w:val="00F30DF5"/>
    <w:rsid w:val="00F3315B"/>
    <w:rsid w:val="00F333EF"/>
    <w:rsid w:val="00F33777"/>
    <w:rsid w:val="00F337CD"/>
    <w:rsid w:val="00F33EE9"/>
    <w:rsid w:val="00F3602C"/>
    <w:rsid w:val="00F36176"/>
    <w:rsid w:val="00F366A0"/>
    <w:rsid w:val="00F3693B"/>
    <w:rsid w:val="00F40031"/>
    <w:rsid w:val="00F418D7"/>
    <w:rsid w:val="00F42D8C"/>
    <w:rsid w:val="00F437FC"/>
    <w:rsid w:val="00F45547"/>
    <w:rsid w:val="00F45574"/>
    <w:rsid w:val="00F45F8B"/>
    <w:rsid w:val="00F4634C"/>
    <w:rsid w:val="00F47AFC"/>
    <w:rsid w:val="00F50299"/>
    <w:rsid w:val="00F5276B"/>
    <w:rsid w:val="00F56195"/>
    <w:rsid w:val="00F56B75"/>
    <w:rsid w:val="00F57FE8"/>
    <w:rsid w:val="00F60AAF"/>
    <w:rsid w:val="00F610E1"/>
    <w:rsid w:val="00F61C3F"/>
    <w:rsid w:val="00F6202E"/>
    <w:rsid w:val="00F664CF"/>
    <w:rsid w:val="00F6725C"/>
    <w:rsid w:val="00F6732C"/>
    <w:rsid w:val="00F679C5"/>
    <w:rsid w:val="00F70F34"/>
    <w:rsid w:val="00F756E0"/>
    <w:rsid w:val="00F76824"/>
    <w:rsid w:val="00F76AD8"/>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350E"/>
    <w:rsid w:val="00F941E9"/>
    <w:rsid w:val="00F95647"/>
    <w:rsid w:val="00F9747B"/>
    <w:rsid w:val="00FA23E4"/>
    <w:rsid w:val="00FA2F01"/>
    <w:rsid w:val="00FA3F65"/>
    <w:rsid w:val="00FA4418"/>
    <w:rsid w:val="00FA47F2"/>
    <w:rsid w:val="00FA4D13"/>
    <w:rsid w:val="00FA501F"/>
    <w:rsid w:val="00FA51DD"/>
    <w:rsid w:val="00FA5B6B"/>
    <w:rsid w:val="00FA74D0"/>
    <w:rsid w:val="00FB089E"/>
    <w:rsid w:val="00FB0AE5"/>
    <w:rsid w:val="00FB0C40"/>
    <w:rsid w:val="00FB1E8A"/>
    <w:rsid w:val="00FB446B"/>
    <w:rsid w:val="00FB4E1B"/>
    <w:rsid w:val="00FB50D7"/>
    <w:rsid w:val="00FB5467"/>
    <w:rsid w:val="00FB5980"/>
    <w:rsid w:val="00FC00FD"/>
    <w:rsid w:val="00FC0D20"/>
    <w:rsid w:val="00FC0DA2"/>
    <w:rsid w:val="00FC1BA6"/>
    <w:rsid w:val="00FC1C06"/>
    <w:rsid w:val="00FC2182"/>
    <w:rsid w:val="00FC403A"/>
    <w:rsid w:val="00FC44A2"/>
    <w:rsid w:val="00FC49C6"/>
    <w:rsid w:val="00FC4BC9"/>
    <w:rsid w:val="00FC5FC5"/>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E2F23FD8-C3ED-401A-BCFC-1F0C714B4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uiPriority w:val="99"/>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uiPriority w:val="99"/>
    <w:rsid w:val="00B8755A"/>
    <w:pPr>
      <w:spacing w:before="100" w:beforeAutospacing="1" w:after="100" w:afterAutospacing="1"/>
    </w:pPr>
    <w:rPr>
      <w:sz w:val="24"/>
      <w:szCs w:val="24"/>
    </w:rPr>
  </w:style>
  <w:style w:type="paragraph" w:customStyle="1" w:styleId="shdr">
    <w:name w:val="s_hdr"/>
    <w:basedOn w:val="Normal"/>
    <w:uiPriority w:val="99"/>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iPriority w:val="99"/>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semiHidden/>
    <w:unhideWhenUsed/>
    <w:qFormat/>
    <w:rsid w:val="00701452"/>
    <w:rPr>
      <w:vertAlign w:val="superscript"/>
    </w:rPr>
  </w:style>
  <w:style w:type="paragraph" w:customStyle="1" w:styleId="Default">
    <w:name w:val="Default"/>
    <w:uiPriority w:val="99"/>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3"/>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uiPriority w:val="99"/>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2"/>
      </w:numPr>
    </w:p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basedOn w:val="DefaultParagraphFont"/>
    <w:link w:val="ListParagraph"/>
    <w:uiPriority w:val="34"/>
    <w:qFormat/>
    <w:locked/>
    <w:rsid w:val="00750EB3"/>
  </w:style>
  <w:style w:type="character" w:styleId="FollowedHyperlink">
    <w:name w:val="FollowedHyperlink"/>
    <w:basedOn w:val="DefaultParagraphFont"/>
    <w:uiPriority w:val="99"/>
    <w:semiHidden/>
    <w:unhideWhenUsed/>
    <w:rsid w:val="00D701D6"/>
    <w:rPr>
      <w:color w:val="800080" w:themeColor="followedHyperlink"/>
      <w:u w:val="single"/>
    </w:rPr>
  </w:style>
  <w:style w:type="paragraph" w:customStyle="1" w:styleId="msonormal0">
    <w:name w:val="msonormal"/>
    <w:basedOn w:val="Normal"/>
    <w:rsid w:val="00D701D6"/>
    <w:pPr>
      <w:spacing w:before="100" w:beforeAutospacing="1" w:after="100" w:afterAutospacing="1"/>
    </w:pPr>
    <w:rPr>
      <w:sz w:val="24"/>
      <w:szCs w:val="24"/>
    </w:rPr>
  </w:style>
  <w:style w:type="paragraph" w:styleId="NormalWeb">
    <w:name w:val="Normal (Web)"/>
    <w:basedOn w:val="Normal"/>
    <w:uiPriority w:val="99"/>
    <w:unhideWhenUsed/>
    <w:rsid w:val="00D701D6"/>
    <w:pPr>
      <w:spacing w:before="100" w:beforeAutospacing="1" w:after="100" w:afterAutospacing="1"/>
    </w:pPr>
    <w:rPr>
      <w:sz w:val="24"/>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basedOn w:val="DefaultParagraphFont"/>
    <w:semiHidden/>
    <w:rsid w:val="00D701D6"/>
  </w:style>
  <w:style w:type="paragraph" w:customStyle="1" w:styleId="Head2-Alin">
    <w:name w:val="Head2-Alin"/>
    <w:basedOn w:val="Normal"/>
    <w:uiPriority w:val="99"/>
    <w:semiHidden/>
    <w:rsid w:val="00D701D6"/>
    <w:pPr>
      <w:tabs>
        <w:tab w:val="num" w:pos="502"/>
      </w:tabs>
      <w:spacing w:before="120" w:after="120"/>
      <w:ind w:left="502" w:hanging="360"/>
      <w:jc w:val="both"/>
    </w:pPr>
    <w:rPr>
      <w:rFonts w:ascii="Trebuchet MS" w:hAnsi="Trebuchet MS"/>
      <w:szCs w:val="24"/>
      <w:lang w:val="ro-RO"/>
    </w:rPr>
  </w:style>
  <w:style w:type="paragraph" w:customStyle="1" w:styleId="Head1-Art">
    <w:name w:val="Head1-Art"/>
    <w:basedOn w:val="Normal"/>
    <w:uiPriority w:val="99"/>
    <w:semiHidden/>
    <w:rsid w:val="00D701D6"/>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uiPriority w:val="99"/>
    <w:semiHidden/>
    <w:rsid w:val="00D701D6"/>
    <w:pPr>
      <w:tabs>
        <w:tab w:val="clear" w:pos="502"/>
        <w:tab w:val="num" w:pos="1080"/>
      </w:tabs>
      <w:ind w:left="1080"/>
    </w:pPr>
  </w:style>
  <w:style w:type="paragraph" w:customStyle="1" w:styleId="Head4-Subsect">
    <w:name w:val="Head4-Subsect"/>
    <w:basedOn w:val="Head3-Bullet"/>
    <w:uiPriority w:val="99"/>
    <w:semiHidden/>
    <w:rsid w:val="00D701D6"/>
    <w:pPr>
      <w:tabs>
        <w:tab w:val="clear" w:pos="1080"/>
        <w:tab w:val="num" w:pos="360"/>
      </w:tabs>
      <w:ind w:left="0" w:firstLine="0"/>
    </w:pPr>
    <w:rPr>
      <w:b/>
      <w:bCs/>
    </w:rPr>
  </w:style>
  <w:style w:type="paragraph" w:customStyle="1" w:styleId="Head5-Subsect">
    <w:name w:val="Head5-Subsect"/>
    <w:basedOn w:val="Head4-Subsect"/>
    <w:uiPriority w:val="99"/>
    <w:semiHidden/>
    <w:rsid w:val="00D701D6"/>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semiHidden/>
    <w:qFormat/>
    <w:rsid w:val="00D701D6"/>
    <w:pPr>
      <w:spacing w:after="160" w:line="240" w:lineRule="exact"/>
    </w:pPr>
    <w:rPr>
      <w:vertAlign w:val="superscript"/>
    </w:rPr>
  </w:style>
  <w:style w:type="paragraph" w:customStyle="1" w:styleId="small">
    <w:name w:val="small"/>
    <w:rsid w:val="00FB0C40"/>
    <w:rPr>
      <w:rFonts w:ascii="Verdana" w:eastAsia="Verdana" w:hAnsi="Verdana"/>
      <w:sz w:val="2"/>
      <w:szCs w:val="2"/>
      <w:lang w:val="ro-RO" w:eastAsia="ro-RO"/>
    </w:rPr>
  </w:style>
  <w:style w:type="paragraph" w:styleId="HTMLPreformatted">
    <w:name w:val="HTML Preformatted"/>
    <w:basedOn w:val="Normal"/>
    <w:link w:val="HTMLPreformattedChar"/>
    <w:uiPriority w:val="99"/>
    <w:semiHidden/>
    <w:unhideWhenUsed/>
    <w:rsid w:val="00FB0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lang w:val="ro-RO" w:eastAsia="ro-RO"/>
    </w:rPr>
  </w:style>
  <w:style w:type="character" w:customStyle="1" w:styleId="HTMLPreformattedChar">
    <w:name w:val="HTML Preformatted Char"/>
    <w:basedOn w:val="DefaultParagraphFont"/>
    <w:link w:val="HTMLPreformatted"/>
    <w:uiPriority w:val="99"/>
    <w:semiHidden/>
    <w:rsid w:val="00FB0C40"/>
    <w:rPr>
      <w:rFonts w:ascii="Courier New" w:eastAsiaTheme="minorEastAsia" w:hAnsi="Courier New" w:cs="Courier New"/>
      <w:lang w:val="ro-RO" w:eastAsia="ro-RO"/>
    </w:rPr>
  </w:style>
  <w:style w:type="character" w:customStyle="1" w:styleId="przm1">
    <w:name w:val="p_rzm1"/>
    <w:basedOn w:val="DefaultParagraphFont"/>
    <w:rsid w:val="00FB0C40"/>
    <w:rPr>
      <w:rFonts w:ascii="Verdana" w:hAnsi="Verdana" w:hint="default"/>
      <w:b/>
      <w:bCs/>
      <w:vanish w:val="0"/>
      <w:webHidden w:val="0"/>
      <w:color w:val="000000"/>
      <w:sz w:val="20"/>
      <w:szCs w:val="20"/>
      <w:specVanish w:val="0"/>
    </w:rPr>
  </w:style>
  <w:style w:type="character" w:styleId="UnresolvedMention">
    <w:name w:val="Unresolved Mention"/>
    <w:basedOn w:val="DefaultParagraphFont"/>
    <w:uiPriority w:val="99"/>
    <w:semiHidden/>
    <w:unhideWhenUsed/>
    <w:rsid w:val="00FB0C40"/>
    <w:rPr>
      <w:color w:val="605E5C"/>
      <w:shd w:val="clear" w:color="auto" w:fill="E1DFDD"/>
    </w:rPr>
  </w:style>
  <w:style w:type="paragraph" w:customStyle="1" w:styleId="NoSpacing1">
    <w:name w:val="No Spacing1"/>
    <w:next w:val="NoSpacing"/>
    <w:link w:val="NoSpacingChar"/>
    <w:uiPriority w:val="1"/>
    <w:qFormat/>
    <w:rsid w:val="002E5059"/>
    <w:rPr>
      <w:rFonts w:ascii="Calibri" w:hAnsi="Calibri"/>
      <w:sz w:val="22"/>
      <w:szCs w:val="22"/>
    </w:rPr>
  </w:style>
  <w:style w:type="character" w:customStyle="1" w:styleId="NoSpacingChar">
    <w:name w:val="No Spacing Char"/>
    <w:basedOn w:val="DefaultParagraphFont"/>
    <w:link w:val="NoSpacing1"/>
    <w:uiPriority w:val="1"/>
    <w:rsid w:val="002E5059"/>
    <w:rPr>
      <w:rFonts w:eastAsia="Times New Roman"/>
      <w:lang w:val="en-US"/>
    </w:rPr>
  </w:style>
  <w:style w:type="paragraph" w:styleId="NoSpacing">
    <w:name w:val="No Spacing"/>
    <w:uiPriority w:val="1"/>
    <w:qFormat/>
    <w:rsid w:val="002E5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58565083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104646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9F18C-4A9A-4030-9C09-2A6CACE1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19</Pages>
  <Words>9618</Words>
  <Characters>60145</Characters>
  <Application>Microsoft Office Word</Application>
  <DocSecurity>0</DocSecurity>
  <Lines>501</Lines>
  <Paragraphs>139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Banoiu</dc:creator>
  <cp:keywords/>
  <dc:description/>
  <cp:lastModifiedBy>SPLA</cp:lastModifiedBy>
  <cp:revision>67</cp:revision>
  <cp:lastPrinted>2025-12-22T14:24:00Z</cp:lastPrinted>
  <dcterms:created xsi:type="dcterms:W3CDTF">2025-09-26T07:24:00Z</dcterms:created>
  <dcterms:modified xsi:type="dcterms:W3CDTF">2025-12-22T14:24:00Z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16b6213c1c65f199de403b52b939478c057d281354e4e5ca442d75ff58470ff6</vt:lpwstr>
  </property>
</Properties>
</file>